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16E" w:rsidRPr="00BF5CA4" w:rsidRDefault="00441E21" w:rsidP="0044216E">
      <w:pPr>
        <w:widowControl w:val="0"/>
        <w:adjustRightInd/>
        <w:snapToGrid/>
        <w:spacing w:after="0"/>
        <w:jc w:val="center"/>
        <w:rPr>
          <w:rFonts w:ascii="Times New Roman" w:eastAsiaTheme="minorEastAsia" w:hAnsi="Times New Roman" w:cs="Times New Roman"/>
          <w:b/>
          <w:bCs/>
          <w:iCs/>
          <w:kern w:val="2"/>
          <w:sz w:val="28"/>
          <w:szCs w:val="28"/>
        </w:rPr>
      </w:pPr>
      <w:r w:rsidRPr="00BF5CA4">
        <w:rPr>
          <w:rFonts w:ascii="Times New Roman" w:eastAsiaTheme="minorEastAsia" w:hAnsi="Times New Roman" w:cs="Times New Roman"/>
          <w:b/>
          <w:bCs/>
          <w:iCs/>
          <w:kern w:val="2"/>
          <w:sz w:val="28"/>
          <w:szCs w:val="28"/>
        </w:rPr>
        <w:t>正置荧光显微镜</w:t>
      </w:r>
      <w:r w:rsidR="00493CF5" w:rsidRPr="00BF5CA4">
        <w:rPr>
          <w:rFonts w:ascii="Times New Roman" w:eastAsiaTheme="minorEastAsia" w:hAnsi="Times New Roman" w:cs="Times New Roman"/>
          <w:b/>
          <w:bCs/>
          <w:iCs/>
          <w:kern w:val="2"/>
          <w:sz w:val="28"/>
          <w:szCs w:val="28"/>
        </w:rPr>
        <w:t>简明</w:t>
      </w:r>
      <w:r w:rsidR="0044216E" w:rsidRPr="00BF5CA4">
        <w:rPr>
          <w:rFonts w:ascii="Times New Roman" w:eastAsiaTheme="minorEastAsia" w:hAnsi="Times New Roman" w:cs="Times New Roman"/>
          <w:b/>
          <w:bCs/>
          <w:iCs/>
          <w:kern w:val="2"/>
          <w:sz w:val="28"/>
          <w:szCs w:val="28"/>
        </w:rPr>
        <w:t>操作</w:t>
      </w:r>
      <w:r w:rsidR="00493CF5" w:rsidRPr="00BF5CA4">
        <w:rPr>
          <w:rFonts w:ascii="Times New Roman" w:eastAsiaTheme="minorEastAsia" w:hAnsi="Times New Roman" w:cs="Times New Roman"/>
          <w:b/>
          <w:bCs/>
          <w:iCs/>
          <w:kern w:val="2"/>
          <w:sz w:val="28"/>
          <w:szCs w:val="28"/>
        </w:rPr>
        <w:t>规程</w:t>
      </w:r>
    </w:p>
    <w:p w:rsidR="00047C2C" w:rsidRPr="00BF5CA4" w:rsidRDefault="00047C2C" w:rsidP="00047C2C">
      <w:pPr>
        <w:widowControl w:val="0"/>
        <w:numPr>
          <w:ilvl w:val="0"/>
          <w:numId w:val="3"/>
        </w:numPr>
        <w:adjustRightInd/>
        <w:snapToGrid/>
        <w:spacing w:after="0"/>
        <w:jc w:val="both"/>
        <w:rPr>
          <w:rFonts w:ascii="Times New Roman" w:eastAsiaTheme="minorEastAsia" w:hAnsi="Times New Roman" w:cs="Times New Roman"/>
          <w:b/>
          <w:kern w:val="2"/>
          <w:sz w:val="28"/>
          <w:szCs w:val="28"/>
        </w:rPr>
      </w:pPr>
      <w:r w:rsidRPr="00BF5CA4">
        <w:rPr>
          <w:rFonts w:ascii="Times New Roman" w:eastAsiaTheme="minorEastAsia" w:hAnsi="Times New Roman" w:cs="Times New Roman"/>
          <w:b/>
          <w:kern w:val="2"/>
          <w:sz w:val="28"/>
          <w:szCs w:val="28"/>
        </w:rPr>
        <w:t>打开</w:t>
      </w:r>
      <w:r w:rsidRPr="00BF5CA4">
        <w:rPr>
          <w:rFonts w:ascii="Times New Roman" w:eastAsiaTheme="minorEastAsia" w:hAnsi="Times New Roman" w:cs="Times New Roman"/>
          <w:b/>
          <w:kern w:val="2"/>
          <w:sz w:val="28"/>
          <w:szCs w:val="28"/>
        </w:rPr>
        <w:t>LASV4.9</w:t>
      </w:r>
    </w:p>
    <w:p w:rsidR="00047C2C" w:rsidRPr="00BF5CA4" w:rsidRDefault="00047C2C" w:rsidP="00047C2C">
      <w:pPr>
        <w:widowControl w:val="0"/>
        <w:numPr>
          <w:ilvl w:val="0"/>
          <w:numId w:val="3"/>
        </w:numPr>
        <w:adjustRightInd/>
        <w:snapToGrid/>
        <w:spacing w:after="0"/>
        <w:jc w:val="both"/>
        <w:rPr>
          <w:rFonts w:ascii="Times New Roman" w:eastAsiaTheme="minorEastAsia" w:hAnsi="Times New Roman" w:cs="Times New Roman"/>
          <w:kern w:val="2"/>
          <w:sz w:val="28"/>
          <w:szCs w:val="28"/>
        </w:rPr>
      </w:pPr>
      <w:r w:rsidRPr="00BF5CA4">
        <w:rPr>
          <w:rFonts w:ascii="Times New Roman" w:eastAsiaTheme="minorEastAsia" w:hAnsi="Times New Roman" w:cs="Times New Roman"/>
          <w:kern w:val="2"/>
          <w:sz w:val="28"/>
          <w:szCs w:val="28"/>
        </w:rPr>
        <w:t>在采集设置中有</w:t>
      </w:r>
      <w:r w:rsidRPr="00BF5CA4">
        <w:rPr>
          <w:rFonts w:ascii="Times New Roman" w:eastAsiaTheme="minorEastAsia" w:hAnsi="Times New Roman" w:cs="Times New Roman"/>
          <w:kern w:val="2"/>
          <w:sz w:val="28"/>
          <w:szCs w:val="28"/>
        </w:rPr>
        <w:t>mic1</w:t>
      </w:r>
      <w:r w:rsidRPr="00BF5CA4">
        <w:rPr>
          <w:rFonts w:ascii="Times New Roman" w:eastAsiaTheme="minorEastAsia" w:hAnsi="Times New Roman" w:cs="Times New Roman"/>
          <w:kern w:val="2"/>
          <w:sz w:val="28"/>
          <w:szCs w:val="28"/>
        </w:rPr>
        <w:t>和摄像头</w:t>
      </w:r>
      <w:r w:rsidRPr="00BF5CA4">
        <w:rPr>
          <w:rFonts w:ascii="Times New Roman" w:eastAsiaTheme="minorEastAsia" w:hAnsi="Times New Roman" w:cs="Times New Roman"/>
          <w:kern w:val="2"/>
          <w:sz w:val="28"/>
          <w:szCs w:val="28"/>
        </w:rPr>
        <w:t xml:space="preserve">   mic1</w:t>
      </w:r>
      <w:r w:rsidRPr="00BF5CA4">
        <w:rPr>
          <w:rFonts w:ascii="Times New Roman" w:eastAsiaTheme="minorEastAsia" w:hAnsi="Times New Roman" w:cs="Times New Roman"/>
          <w:kern w:val="2"/>
          <w:sz w:val="28"/>
          <w:szCs w:val="28"/>
        </w:rPr>
        <w:t>中荧光设置可以切换，物镜可随手动转动镜头自动切换，三个圆圈中第一个</w:t>
      </w:r>
      <w:r w:rsidRPr="00BF5CA4">
        <w:rPr>
          <w:rFonts w:ascii="Times New Roman" w:eastAsiaTheme="minorEastAsia" w:hAnsi="Times New Roman" w:cs="Times New Roman"/>
          <w:kern w:val="2"/>
          <w:sz w:val="28"/>
          <w:szCs w:val="28"/>
        </w:rPr>
        <w:t>AP</w:t>
      </w:r>
      <w:r w:rsidRPr="00BF5CA4">
        <w:rPr>
          <w:rFonts w:ascii="Times New Roman" w:eastAsiaTheme="minorEastAsia" w:hAnsi="Times New Roman" w:cs="Times New Roman"/>
          <w:kern w:val="2"/>
          <w:sz w:val="28"/>
          <w:szCs w:val="28"/>
        </w:rPr>
        <w:t>（照明）和第三个</w:t>
      </w:r>
      <w:proofErr w:type="spellStart"/>
      <w:r w:rsidRPr="00BF5CA4">
        <w:rPr>
          <w:rFonts w:ascii="Times New Roman" w:eastAsiaTheme="minorEastAsia" w:hAnsi="Times New Roman" w:cs="Times New Roman"/>
          <w:kern w:val="2"/>
          <w:sz w:val="28"/>
          <w:szCs w:val="28"/>
        </w:rPr>
        <w:t>Fnt</w:t>
      </w:r>
      <w:proofErr w:type="spellEnd"/>
      <w:r w:rsidRPr="00BF5CA4">
        <w:rPr>
          <w:rFonts w:ascii="Times New Roman" w:eastAsiaTheme="minorEastAsia" w:hAnsi="Times New Roman" w:cs="Times New Roman"/>
          <w:kern w:val="2"/>
          <w:sz w:val="28"/>
          <w:szCs w:val="28"/>
        </w:rPr>
        <w:t xml:space="preserve"> Fine</w:t>
      </w:r>
      <w:r w:rsidRPr="00BF5CA4">
        <w:rPr>
          <w:rFonts w:ascii="Times New Roman" w:eastAsiaTheme="minorEastAsia" w:hAnsi="Times New Roman" w:cs="Times New Roman"/>
          <w:kern w:val="2"/>
          <w:sz w:val="28"/>
          <w:szCs w:val="28"/>
        </w:rPr>
        <w:t>（亮度）可以调节，中间的（光圈）建议不要调。</w:t>
      </w:r>
      <w:r w:rsidRPr="00BF5CA4">
        <w:rPr>
          <w:rFonts w:ascii="Times New Roman" w:eastAsiaTheme="minorEastAsia" w:hAnsi="Times New Roman" w:cs="Times New Roman"/>
          <w:noProof/>
          <w:kern w:val="2"/>
          <w:sz w:val="28"/>
          <w:szCs w:val="28"/>
        </w:rPr>
        <w:drawing>
          <wp:inline distT="0" distB="0" distL="0" distR="0" wp14:anchorId="41A88628" wp14:editId="792F7AD4">
            <wp:extent cx="4305300" cy="2419350"/>
            <wp:effectExtent l="0" t="0" r="0" b="0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C2C" w:rsidRPr="00BF5CA4" w:rsidRDefault="00047C2C" w:rsidP="00047C2C">
      <w:pPr>
        <w:widowControl w:val="0"/>
        <w:numPr>
          <w:ilvl w:val="0"/>
          <w:numId w:val="3"/>
        </w:numPr>
        <w:adjustRightInd/>
        <w:snapToGrid/>
        <w:spacing w:after="0"/>
        <w:jc w:val="both"/>
        <w:rPr>
          <w:rFonts w:ascii="Times New Roman" w:eastAsiaTheme="minorEastAsia" w:hAnsi="Times New Roman" w:cs="Times New Roman"/>
          <w:kern w:val="2"/>
          <w:sz w:val="28"/>
          <w:szCs w:val="28"/>
        </w:rPr>
      </w:pPr>
      <w:r w:rsidRPr="00BF5CA4">
        <w:rPr>
          <w:rFonts w:ascii="Times New Roman" w:eastAsiaTheme="minorEastAsia" w:hAnsi="Times New Roman" w:cs="Times New Roman"/>
          <w:kern w:val="2"/>
          <w:sz w:val="28"/>
          <w:szCs w:val="28"/>
        </w:rPr>
        <w:t>摄像头中，主要调曝光，</w:t>
      </w:r>
      <w:proofErr w:type="gramStart"/>
      <w:r w:rsidRPr="00BF5CA4">
        <w:rPr>
          <w:rFonts w:ascii="Times New Roman" w:eastAsiaTheme="minorEastAsia" w:hAnsi="Times New Roman" w:cs="Times New Roman"/>
          <w:kern w:val="2"/>
          <w:sz w:val="28"/>
          <w:szCs w:val="28"/>
        </w:rPr>
        <w:t>伽码最佳值</w:t>
      </w:r>
      <w:proofErr w:type="gramEnd"/>
      <w:r w:rsidRPr="00BF5CA4">
        <w:rPr>
          <w:rFonts w:ascii="Times New Roman" w:eastAsiaTheme="minorEastAsia" w:hAnsi="Times New Roman" w:cs="Times New Roman"/>
          <w:kern w:val="2"/>
          <w:sz w:val="28"/>
          <w:szCs w:val="28"/>
        </w:rPr>
        <w:t>一般在</w:t>
      </w:r>
      <w:r w:rsidRPr="00BF5CA4">
        <w:rPr>
          <w:rFonts w:ascii="Times New Roman" w:eastAsiaTheme="minorEastAsia" w:hAnsi="Times New Roman" w:cs="Times New Roman"/>
          <w:kern w:val="2"/>
          <w:sz w:val="28"/>
          <w:szCs w:val="28"/>
        </w:rPr>
        <w:t>0.6-1.0</w:t>
      </w:r>
      <w:r w:rsidRPr="00BF5CA4">
        <w:rPr>
          <w:rFonts w:ascii="Times New Roman" w:eastAsiaTheme="minorEastAsia" w:hAnsi="Times New Roman" w:cs="Times New Roman"/>
          <w:kern w:val="2"/>
          <w:sz w:val="28"/>
          <w:szCs w:val="28"/>
        </w:rPr>
        <w:t>左右，饱和度（</w:t>
      </w:r>
      <w:r w:rsidRPr="00BF5CA4">
        <w:rPr>
          <w:rFonts w:ascii="Times New Roman" w:eastAsiaTheme="minorEastAsia" w:hAnsi="Times New Roman" w:cs="Times New Roman"/>
          <w:kern w:val="2"/>
          <w:sz w:val="28"/>
          <w:szCs w:val="28"/>
        </w:rPr>
        <w:t>1.5</w:t>
      </w:r>
      <w:r w:rsidRPr="00BF5CA4">
        <w:rPr>
          <w:rFonts w:ascii="Times New Roman" w:eastAsiaTheme="minorEastAsia" w:hAnsi="Times New Roman" w:cs="Times New Roman"/>
          <w:kern w:val="2"/>
          <w:sz w:val="28"/>
          <w:szCs w:val="28"/>
        </w:rPr>
        <w:t>）和增益（</w:t>
      </w:r>
      <w:r w:rsidRPr="00BF5CA4">
        <w:rPr>
          <w:rFonts w:ascii="Times New Roman" w:eastAsiaTheme="minorEastAsia" w:hAnsi="Times New Roman" w:cs="Times New Roman"/>
          <w:kern w:val="2"/>
          <w:sz w:val="28"/>
          <w:szCs w:val="28"/>
        </w:rPr>
        <w:t>0</w:t>
      </w:r>
      <w:r w:rsidRPr="00BF5CA4">
        <w:rPr>
          <w:rFonts w:ascii="Times New Roman" w:eastAsiaTheme="minorEastAsia" w:hAnsi="Times New Roman" w:cs="Times New Roman"/>
          <w:kern w:val="2"/>
          <w:sz w:val="28"/>
          <w:szCs w:val="28"/>
        </w:rPr>
        <w:t>）一般不建议调动。可以点击最后的有两个箭头的图标，然后再点击第一个图标，即可恢复默认值。</w:t>
      </w:r>
      <w:r w:rsidRPr="00BF5CA4">
        <w:rPr>
          <w:rFonts w:ascii="Times New Roman" w:eastAsiaTheme="minorEastAsia" w:hAnsi="Times New Roman" w:cs="Times New Roman"/>
          <w:noProof/>
          <w:kern w:val="2"/>
          <w:sz w:val="28"/>
          <w:szCs w:val="28"/>
        </w:rPr>
        <w:drawing>
          <wp:inline distT="0" distB="0" distL="0" distR="0" wp14:anchorId="2D88101A" wp14:editId="57DE7D4D">
            <wp:extent cx="4629150" cy="26003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C2C" w:rsidRPr="00BF5CA4" w:rsidRDefault="00047C2C" w:rsidP="00047C2C">
      <w:pPr>
        <w:widowControl w:val="0"/>
        <w:numPr>
          <w:ilvl w:val="0"/>
          <w:numId w:val="3"/>
        </w:numPr>
        <w:adjustRightInd/>
        <w:snapToGrid/>
        <w:spacing w:after="0"/>
        <w:jc w:val="both"/>
        <w:rPr>
          <w:rFonts w:ascii="Times New Roman" w:eastAsiaTheme="minorEastAsia" w:hAnsi="Times New Roman" w:cs="Times New Roman"/>
          <w:kern w:val="2"/>
          <w:sz w:val="28"/>
          <w:szCs w:val="28"/>
        </w:rPr>
      </w:pPr>
      <w:r w:rsidRPr="00BF5CA4">
        <w:rPr>
          <w:rFonts w:ascii="Times New Roman" w:eastAsiaTheme="minorEastAsia" w:hAnsi="Times New Roman" w:cs="Times New Roman"/>
          <w:kern w:val="2"/>
          <w:sz w:val="28"/>
          <w:szCs w:val="28"/>
        </w:rPr>
        <w:t>关于白平衡，拉出矩形框右击点击白平衡。</w:t>
      </w:r>
    </w:p>
    <w:p w:rsidR="00047C2C" w:rsidRPr="00BF5CA4" w:rsidRDefault="00047C2C" w:rsidP="00047C2C">
      <w:pPr>
        <w:widowControl w:val="0"/>
        <w:numPr>
          <w:ilvl w:val="0"/>
          <w:numId w:val="3"/>
        </w:numPr>
        <w:adjustRightInd/>
        <w:snapToGrid/>
        <w:spacing w:after="0"/>
        <w:jc w:val="both"/>
        <w:rPr>
          <w:rFonts w:ascii="Times New Roman" w:eastAsiaTheme="minorEastAsia" w:hAnsi="Times New Roman" w:cs="Times New Roman"/>
          <w:kern w:val="2"/>
          <w:sz w:val="28"/>
          <w:szCs w:val="28"/>
        </w:rPr>
      </w:pPr>
      <w:r w:rsidRPr="00BF5CA4">
        <w:rPr>
          <w:rFonts w:ascii="Times New Roman" w:eastAsiaTheme="minorEastAsia" w:hAnsi="Times New Roman" w:cs="Times New Roman"/>
          <w:kern w:val="2"/>
          <w:sz w:val="28"/>
          <w:szCs w:val="28"/>
        </w:rPr>
        <w:t>选择好合适的荧光、曝光后，物象微调清晰后可点击采集图像，选择保存文件夹的位置，一般建议保存在</w:t>
      </w:r>
      <w:r w:rsidRPr="00BF5CA4">
        <w:rPr>
          <w:rFonts w:ascii="Times New Roman" w:eastAsiaTheme="minorEastAsia" w:hAnsi="Times New Roman" w:cs="Times New Roman"/>
          <w:kern w:val="2"/>
          <w:sz w:val="28"/>
          <w:szCs w:val="28"/>
        </w:rPr>
        <w:t>E</w:t>
      </w:r>
      <w:r w:rsidRPr="00BF5CA4">
        <w:rPr>
          <w:rFonts w:ascii="Times New Roman" w:eastAsiaTheme="minorEastAsia" w:hAnsi="Times New Roman" w:cs="Times New Roman"/>
          <w:kern w:val="2"/>
          <w:sz w:val="28"/>
          <w:szCs w:val="28"/>
        </w:rPr>
        <w:t>盘。如果出现</w:t>
      </w:r>
      <w:r w:rsidRPr="00BF5CA4">
        <w:rPr>
          <w:rFonts w:ascii="Times New Roman" w:eastAsiaTheme="minorEastAsia" w:hAnsi="Times New Roman" w:cs="Times New Roman"/>
          <w:kern w:val="2"/>
          <w:sz w:val="28"/>
          <w:szCs w:val="28"/>
        </w:rPr>
        <w:t>20X</w:t>
      </w:r>
      <w:r w:rsidRPr="00BF5CA4">
        <w:rPr>
          <w:rFonts w:ascii="Times New Roman" w:eastAsiaTheme="minorEastAsia" w:hAnsi="Times New Roman" w:cs="Times New Roman"/>
          <w:kern w:val="2"/>
          <w:sz w:val="28"/>
          <w:szCs w:val="28"/>
        </w:rPr>
        <w:t>物镜</w:t>
      </w:r>
      <w:r w:rsidRPr="00BF5CA4">
        <w:rPr>
          <w:rFonts w:ascii="Times New Roman" w:eastAsiaTheme="minorEastAsia" w:hAnsi="Times New Roman" w:cs="Times New Roman"/>
          <w:kern w:val="2"/>
          <w:sz w:val="28"/>
          <w:szCs w:val="28"/>
        </w:rPr>
        <w:t>“</w:t>
      </w:r>
      <w:r w:rsidRPr="00BF5CA4">
        <w:rPr>
          <w:rFonts w:ascii="Times New Roman" w:eastAsiaTheme="minorEastAsia" w:hAnsi="Times New Roman" w:cs="Times New Roman"/>
          <w:kern w:val="2"/>
          <w:sz w:val="28"/>
          <w:szCs w:val="28"/>
        </w:rPr>
        <w:t>不透光</w:t>
      </w:r>
      <w:r w:rsidRPr="00BF5CA4">
        <w:rPr>
          <w:rFonts w:ascii="Times New Roman" w:eastAsiaTheme="minorEastAsia" w:hAnsi="Times New Roman" w:cs="Times New Roman"/>
          <w:kern w:val="2"/>
          <w:sz w:val="28"/>
          <w:szCs w:val="28"/>
        </w:rPr>
        <w:t>”</w:t>
      </w:r>
      <w:r w:rsidRPr="00BF5CA4">
        <w:rPr>
          <w:rFonts w:ascii="Times New Roman" w:eastAsiaTheme="minorEastAsia" w:hAnsi="Times New Roman" w:cs="Times New Roman"/>
          <w:kern w:val="2"/>
          <w:sz w:val="28"/>
          <w:szCs w:val="28"/>
        </w:rPr>
        <w:t>，可以考虑是光的亮度太小。</w:t>
      </w:r>
    </w:p>
    <w:p w:rsidR="00047C2C" w:rsidRPr="00BF5CA4" w:rsidRDefault="00047C2C" w:rsidP="00047C2C">
      <w:pPr>
        <w:widowControl w:val="0"/>
        <w:numPr>
          <w:ilvl w:val="0"/>
          <w:numId w:val="3"/>
        </w:numPr>
        <w:adjustRightInd/>
        <w:snapToGrid/>
        <w:spacing w:after="0"/>
        <w:jc w:val="both"/>
        <w:rPr>
          <w:rFonts w:ascii="Times New Roman" w:eastAsiaTheme="minorEastAsia" w:hAnsi="Times New Roman" w:cs="Times New Roman"/>
          <w:kern w:val="2"/>
          <w:sz w:val="28"/>
          <w:szCs w:val="28"/>
        </w:rPr>
      </w:pPr>
      <w:r w:rsidRPr="00BF5CA4">
        <w:rPr>
          <w:rFonts w:ascii="Times New Roman" w:eastAsiaTheme="minorEastAsia" w:hAnsi="Times New Roman" w:cs="Times New Roman"/>
          <w:kern w:val="2"/>
          <w:sz w:val="28"/>
          <w:szCs w:val="28"/>
        </w:rPr>
        <w:t>添加比例尺</w:t>
      </w:r>
      <w:r w:rsidRPr="00BF5CA4">
        <w:rPr>
          <w:rFonts w:ascii="Times New Roman" w:eastAsiaTheme="minorEastAsia" w:hAnsi="Times New Roman" w:cs="Times New Roman"/>
          <w:kern w:val="2"/>
          <w:sz w:val="28"/>
          <w:szCs w:val="28"/>
        </w:rPr>
        <w:t xml:space="preserve"> </w:t>
      </w:r>
      <w:r w:rsidRPr="00BF5CA4">
        <w:rPr>
          <w:rFonts w:ascii="Times New Roman" w:eastAsiaTheme="minorEastAsia" w:hAnsi="Times New Roman" w:cs="Times New Roman"/>
          <w:kern w:val="2"/>
          <w:sz w:val="28"/>
          <w:szCs w:val="28"/>
        </w:rPr>
        <w:t>右侧最上的图标中可以添加标尺，点开标尺的设置窗口后，四个箭头表示标尺的位置，背景中可将透明度改为</w:t>
      </w:r>
      <w:r w:rsidRPr="00BF5CA4">
        <w:rPr>
          <w:rFonts w:ascii="Times New Roman" w:eastAsiaTheme="minorEastAsia" w:hAnsi="Times New Roman" w:cs="Times New Roman"/>
          <w:kern w:val="2"/>
          <w:sz w:val="28"/>
          <w:szCs w:val="28"/>
        </w:rPr>
        <w:t>0</w:t>
      </w:r>
      <w:r w:rsidRPr="00BF5CA4">
        <w:rPr>
          <w:rFonts w:ascii="Times New Roman" w:eastAsiaTheme="minorEastAsia" w:hAnsi="Times New Roman" w:cs="Times New Roman"/>
          <w:kern w:val="2"/>
          <w:sz w:val="28"/>
          <w:szCs w:val="28"/>
        </w:rPr>
        <w:t>，在保存图片时注意将比例尺合并后保存。</w:t>
      </w:r>
      <w:r w:rsidRPr="00BF5CA4">
        <w:rPr>
          <w:rFonts w:ascii="Times New Roman" w:eastAsiaTheme="minorEastAsia" w:hAnsi="Times New Roman" w:cs="Times New Roman"/>
          <w:noProof/>
          <w:kern w:val="2"/>
          <w:sz w:val="28"/>
          <w:szCs w:val="28"/>
        </w:rPr>
        <w:lastRenderedPageBreak/>
        <w:drawing>
          <wp:inline distT="0" distB="0" distL="0" distR="0" wp14:anchorId="0D79D43C" wp14:editId="15CFAC6F">
            <wp:extent cx="4152900" cy="2333625"/>
            <wp:effectExtent l="0" t="0" r="0" b="9525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C2C" w:rsidRPr="00BF5CA4" w:rsidRDefault="00047C2C" w:rsidP="00047C2C">
      <w:pPr>
        <w:widowControl w:val="0"/>
        <w:numPr>
          <w:ilvl w:val="0"/>
          <w:numId w:val="3"/>
        </w:numPr>
        <w:adjustRightInd/>
        <w:snapToGrid/>
        <w:spacing w:after="0"/>
        <w:jc w:val="both"/>
        <w:rPr>
          <w:rFonts w:ascii="Times New Roman" w:eastAsiaTheme="minorEastAsia" w:hAnsi="Times New Roman" w:cs="Times New Roman"/>
          <w:kern w:val="2"/>
          <w:sz w:val="28"/>
          <w:szCs w:val="28"/>
        </w:rPr>
      </w:pPr>
      <w:r w:rsidRPr="00BF5CA4">
        <w:rPr>
          <w:rFonts w:ascii="Times New Roman" w:eastAsiaTheme="minorEastAsia" w:hAnsi="Times New Roman" w:cs="Times New Roman"/>
          <w:kern w:val="2"/>
          <w:sz w:val="28"/>
          <w:szCs w:val="28"/>
        </w:rPr>
        <w:t>关于图片刻录，打开桌面上的图标后，可在左下方查找需要刻录的文件，同时在右下方可出现具体的文件图片等，将右下方的图片或者文件拖到右上方的框中，点击菜单栏中的刻录图标即可。</w:t>
      </w:r>
    </w:p>
    <w:p w:rsidR="00047C2C" w:rsidRPr="00BF5CA4" w:rsidRDefault="00047C2C" w:rsidP="00047C2C">
      <w:pPr>
        <w:widowControl w:val="0"/>
        <w:numPr>
          <w:ilvl w:val="0"/>
          <w:numId w:val="3"/>
        </w:numPr>
        <w:adjustRightInd/>
        <w:snapToGrid/>
        <w:spacing w:after="0"/>
        <w:jc w:val="both"/>
        <w:rPr>
          <w:rFonts w:ascii="Times New Roman" w:eastAsiaTheme="minorEastAsia" w:hAnsi="Times New Roman" w:cs="Times New Roman"/>
          <w:kern w:val="2"/>
          <w:sz w:val="28"/>
          <w:szCs w:val="28"/>
        </w:rPr>
      </w:pPr>
      <w:r w:rsidRPr="00BF5CA4">
        <w:rPr>
          <w:rFonts w:ascii="Times New Roman" w:eastAsiaTheme="minorEastAsia" w:hAnsi="Times New Roman" w:cs="Times New Roman"/>
          <w:kern w:val="2"/>
          <w:sz w:val="28"/>
          <w:szCs w:val="28"/>
        </w:rPr>
        <w:t>注意该电脑不可以私自插</w:t>
      </w:r>
      <w:r w:rsidRPr="00BF5CA4">
        <w:rPr>
          <w:rFonts w:ascii="Times New Roman" w:eastAsiaTheme="minorEastAsia" w:hAnsi="Times New Roman" w:cs="Times New Roman"/>
          <w:kern w:val="2"/>
          <w:sz w:val="28"/>
          <w:szCs w:val="28"/>
        </w:rPr>
        <w:t>U</w:t>
      </w:r>
      <w:r w:rsidRPr="00BF5CA4">
        <w:rPr>
          <w:rFonts w:ascii="Times New Roman" w:eastAsiaTheme="minorEastAsia" w:hAnsi="Times New Roman" w:cs="Times New Roman"/>
          <w:kern w:val="2"/>
          <w:sz w:val="28"/>
          <w:szCs w:val="28"/>
        </w:rPr>
        <w:t>盘，结果需要用光盘拷贝。</w:t>
      </w:r>
    </w:p>
    <w:p w:rsidR="00047C2C" w:rsidRDefault="00047C2C" w:rsidP="00047C2C">
      <w:pPr>
        <w:widowControl w:val="0"/>
        <w:numPr>
          <w:ilvl w:val="0"/>
          <w:numId w:val="3"/>
        </w:numPr>
        <w:adjustRightInd/>
        <w:snapToGrid/>
        <w:spacing w:after="0"/>
        <w:jc w:val="both"/>
        <w:rPr>
          <w:rFonts w:ascii="Times New Roman" w:eastAsiaTheme="minorEastAsia" w:hAnsi="Times New Roman" w:cs="Times New Roman"/>
          <w:kern w:val="2"/>
          <w:sz w:val="28"/>
          <w:szCs w:val="28"/>
        </w:rPr>
      </w:pPr>
      <w:r w:rsidRPr="00BF5CA4">
        <w:rPr>
          <w:rFonts w:ascii="Times New Roman" w:eastAsiaTheme="minorEastAsia" w:hAnsi="Times New Roman" w:cs="Times New Roman"/>
          <w:kern w:val="2"/>
          <w:sz w:val="28"/>
          <w:szCs w:val="28"/>
        </w:rPr>
        <w:t>注意显微镜中粗细准焦螺旋前上方（载</w:t>
      </w:r>
      <w:proofErr w:type="gramStart"/>
      <w:r w:rsidRPr="00BF5CA4">
        <w:rPr>
          <w:rFonts w:ascii="Times New Roman" w:eastAsiaTheme="minorEastAsia" w:hAnsi="Times New Roman" w:cs="Times New Roman"/>
          <w:kern w:val="2"/>
          <w:sz w:val="28"/>
          <w:szCs w:val="28"/>
        </w:rPr>
        <w:t>玻</w:t>
      </w:r>
      <w:proofErr w:type="gramEnd"/>
      <w:r w:rsidRPr="00BF5CA4">
        <w:rPr>
          <w:rFonts w:ascii="Times New Roman" w:eastAsiaTheme="minorEastAsia" w:hAnsi="Times New Roman" w:cs="Times New Roman"/>
          <w:kern w:val="2"/>
          <w:sz w:val="28"/>
          <w:szCs w:val="28"/>
        </w:rPr>
        <w:t>台下方）的两个旋钮不得转动。</w:t>
      </w:r>
    </w:p>
    <w:p w:rsidR="0045555D" w:rsidRPr="0045555D" w:rsidRDefault="0045555D" w:rsidP="0045555D">
      <w:pPr>
        <w:spacing w:beforeLines="50" w:before="120"/>
        <w:rPr>
          <w:rFonts w:ascii="Times New Roman" w:eastAsia="宋体" w:hAnsi="Times New Roman" w:cs="Times New Roman"/>
          <w:b/>
          <w:kern w:val="2"/>
          <w:sz w:val="24"/>
          <w:szCs w:val="24"/>
        </w:rPr>
      </w:pPr>
      <w:r w:rsidRPr="0045555D">
        <w:rPr>
          <w:rFonts w:ascii="Times New Roman" w:eastAsia="宋体" w:hAnsi="Times New Roman" w:cs="Times New Roman" w:hint="eastAsia"/>
          <w:b/>
          <w:kern w:val="2"/>
          <w:sz w:val="24"/>
          <w:szCs w:val="24"/>
        </w:rPr>
        <w:t>使用注意事项</w:t>
      </w:r>
    </w:p>
    <w:p w:rsidR="0045555D" w:rsidRDefault="0045555D" w:rsidP="0045555D">
      <w:pPr>
        <w:pStyle w:val="a9"/>
        <w:spacing w:beforeLines="50" w:before="120" w:after="0"/>
        <w:ind w:left="360" w:firstLineChars="0" w:firstLine="0"/>
        <w:rPr>
          <w:rFonts w:ascii="Calibri" w:eastAsia="宋体" w:hAnsi="Calibri" w:cs="Times New Roman" w:hint="eastAsia"/>
          <w:kern w:val="2"/>
          <w:sz w:val="28"/>
          <w:szCs w:val="28"/>
        </w:rPr>
      </w:pPr>
      <w:r>
        <w:rPr>
          <w:rFonts w:ascii="Calibri" w:eastAsia="宋体" w:hAnsi="Calibri" w:cs="Times New Roman" w:hint="eastAsia"/>
          <w:kern w:val="2"/>
          <w:sz w:val="28"/>
          <w:szCs w:val="28"/>
        </w:rPr>
        <w:t>1.</w:t>
      </w:r>
      <w:r w:rsidR="00B16256" w:rsidRPr="00B16256">
        <w:rPr>
          <w:rFonts w:ascii="Palatino Linotype" w:eastAsia="新宋体" w:hAnsi="Palatino Linotype" w:hint="eastAsia"/>
          <w:sz w:val="28"/>
          <w:szCs w:val="28"/>
        </w:rPr>
        <w:t xml:space="preserve"> </w:t>
      </w:r>
      <w:r w:rsidR="00B16256" w:rsidRPr="006B739A">
        <w:rPr>
          <w:rFonts w:ascii="Palatino Linotype" w:eastAsia="新宋体" w:hAnsi="Palatino Linotype" w:hint="eastAsia"/>
          <w:sz w:val="28"/>
          <w:szCs w:val="28"/>
        </w:rPr>
        <w:t>汞灯开启半小时内不能关闭，关闭半小时内不能开启。</w:t>
      </w:r>
    </w:p>
    <w:p w:rsidR="0045555D" w:rsidRPr="0045555D" w:rsidRDefault="00B16256" w:rsidP="0045555D">
      <w:pPr>
        <w:pStyle w:val="a9"/>
        <w:spacing w:beforeLines="50" w:before="120" w:after="0"/>
        <w:ind w:left="360" w:firstLineChars="0" w:firstLine="0"/>
        <w:rPr>
          <w:rFonts w:ascii="Palatino Linotype" w:eastAsia="新宋体" w:hAnsi="Palatino Linotype"/>
          <w:sz w:val="28"/>
          <w:szCs w:val="28"/>
        </w:rPr>
      </w:pPr>
      <w:r>
        <w:rPr>
          <w:rFonts w:ascii="Calibri" w:eastAsia="宋体" w:hAnsi="Calibri" w:cs="Times New Roman" w:hint="eastAsia"/>
          <w:kern w:val="2"/>
          <w:sz w:val="28"/>
          <w:szCs w:val="28"/>
        </w:rPr>
        <w:t>2</w:t>
      </w:r>
      <w:r w:rsidR="0045555D">
        <w:rPr>
          <w:rFonts w:ascii="Calibri" w:eastAsia="宋体" w:hAnsi="Calibri" w:cs="Times New Roman" w:hint="eastAsia"/>
          <w:kern w:val="2"/>
          <w:sz w:val="28"/>
          <w:szCs w:val="28"/>
        </w:rPr>
        <w:t>.</w:t>
      </w:r>
      <w:r w:rsidR="0045555D" w:rsidRPr="0045555D">
        <w:rPr>
          <w:rFonts w:ascii="Calibri" w:eastAsia="宋体" w:hAnsi="Calibri" w:cs="Times New Roman"/>
          <w:kern w:val="2"/>
          <w:sz w:val="28"/>
          <w:szCs w:val="28"/>
        </w:rPr>
        <w:t>该电脑不可以私自插</w:t>
      </w:r>
      <w:r w:rsidR="0045555D" w:rsidRPr="0045555D">
        <w:rPr>
          <w:rFonts w:ascii="Calibri" w:eastAsia="宋体" w:hAnsi="Calibri" w:cs="Times New Roman" w:hint="eastAsia"/>
          <w:kern w:val="2"/>
          <w:sz w:val="28"/>
          <w:szCs w:val="28"/>
        </w:rPr>
        <w:t>U</w:t>
      </w:r>
      <w:r w:rsidR="0045555D" w:rsidRPr="0045555D">
        <w:rPr>
          <w:rFonts w:ascii="Calibri" w:eastAsia="宋体" w:hAnsi="Calibri" w:cs="Times New Roman" w:hint="eastAsia"/>
          <w:kern w:val="2"/>
          <w:sz w:val="28"/>
          <w:szCs w:val="28"/>
        </w:rPr>
        <w:t>盘，拷贝结果联系该仪器负责人。</w:t>
      </w:r>
    </w:p>
    <w:p w:rsidR="00BF5CA4" w:rsidRPr="00B16256" w:rsidRDefault="00BF5CA4" w:rsidP="00BF5CA4">
      <w:pPr>
        <w:widowControl w:val="0"/>
        <w:adjustRightInd/>
        <w:snapToGrid/>
        <w:spacing w:after="0"/>
        <w:jc w:val="both"/>
        <w:rPr>
          <w:rFonts w:ascii="Times New Roman" w:eastAsiaTheme="minorEastAsia" w:hAnsi="Times New Roman" w:cs="Times New Roman"/>
          <w:kern w:val="2"/>
          <w:sz w:val="28"/>
          <w:szCs w:val="28"/>
        </w:rPr>
      </w:pPr>
      <w:bookmarkStart w:id="0" w:name="_GoBack"/>
      <w:bookmarkEnd w:id="0"/>
    </w:p>
    <w:sectPr w:rsidR="00BF5CA4" w:rsidRPr="00B16256" w:rsidSect="007D1B19">
      <w:headerReference w:type="default" r:id="rId1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02F" w:rsidRDefault="0051302F" w:rsidP="00333180">
      <w:pPr>
        <w:spacing w:after="0"/>
      </w:pPr>
      <w:r>
        <w:separator/>
      </w:r>
    </w:p>
  </w:endnote>
  <w:endnote w:type="continuationSeparator" w:id="0">
    <w:p w:rsidR="0051302F" w:rsidRDefault="0051302F" w:rsidP="003331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02F" w:rsidRDefault="0051302F" w:rsidP="00333180">
      <w:pPr>
        <w:spacing w:after="0"/>
      </w:pPr>
      <w:r>
        <w:separator/>
      </w:r>
    </w:p>
  </w:footnote>
  <w:footnote w:type="continuationSeparator" w:id="0">
    <w:p w:rsidR="0051302F" w:rsidRDefault="0051302F" w:rsidP="0033318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180" w:rsidRPr="00333180" w:rsidRDefault="00333180" w:rsidP="00333180">
    <w:pPr>
      <w:pStyle w:val="a7"/>
      <w:jc w:val="left"/>
      <w:rPr>
        <w:rFonts w:ascii="黑体" w:eastAsia="黑体" w:hAnsi="黑体"/>
      </w:rPr>
    </w:pPr>
    <w:r>
      <w:rPr>
        <w:noProof/>
      </w:rPr>
      <w:drawing>
        <wp:inline distT="0" distB="0" distL="0" distR="0" wp14:anchorId="35DB0FAC" wp14:editId="2FF50085">
          <wp:extent cx="576383" cy="360000"/>
          <wp:effectExtent l="19050" t="0" r="0" b="0"/>
          <wp:docPr id="1" name="图片 1" descr="https://ss2.baidu.com/6ONYsjip0QIZ8tyhnq/it/u=2986897166,3992551028&amp;fm=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s2.baidu.com/6ONYsjip0QIZ8tyhnq/it/u=2986897166,3992551028&amp;fm=9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383" cy="36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93CF5">
      <w:rPr>
        <w:rFonts w:ascii="黑体" w:eastAsia="黑体" w:hAnsi="黑体" w:hint="eastAsia"/>
      </w:rPr>
      <w:t xml:space="preserve">              </w:t>
    </w:r>
    <w:r w:rsidRPr="00333180">
      <w:rPr>
        <w:rFonts w:ascii="黑体" w:eastAsia="黑体" w:hAnsi="黑体" w:hint="eastAsia"/>
        <w:b/>
      </w:rPr>
      <w:t>潍坊医学院医学研究实验中心</w:t>
    </w:r>
    <w:r>
      <w:rPr>
        <w:rFonts w:ascii="黑体" w:eastAsia="黑体" w:hAnsi="黑体" w:hint="eastAsia"/>
        <w:b/>
      </w:rPr>
      <w:t>仪器</w:t>
    </w:r>
    <w:r w:rsidR="00493CF5">
      <w:rPr>
        <w:rFonts w:ascii="黑体" w:eastAsia="黑体" w:hAnsi="黑体" w:hint="eastAsia"/>
        <w:b/>
      </w:rPr>
      <w:t>简明操作规程</w:t>
    </w:r>
    <w:r>
      <w:rPr>
        <w:rFonts w:ascii="黑体" w:eastAsia="黑体" w:hAnsi="黑体" w:hint="eastAsia"/>
        <w:b/>
      </w:rPr>
      <w:t>汇编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23675"/>
    <w:multiLevelType w:val="hybridMultilevel"/>
    <w:tmpl w:val="E522C998"/>
    <w:lvl w:ilvl="0" w:tplc="9A2C2C38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BCC1C0D"/>
    <w:multiLevelType w:val="hybridMultilevel"/>
    <w:tmpl w:val="BA389FB8"/>
    <w:lvl w:ilvl="0" w:tplc="04090001">
      <w:start w:val="1"/>
      <w:numFmt w:val="bullet"/>
      <w:lvlText w:val="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680"/>
        </w:tabs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940"/>
        </w:tabs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200"/>
        </w:tabs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20"/>
        </w:tabs>
        <w:ind w:left="4620" w:hanging="420"/>
      </w:pPr>
    </w:lvl>
  </w:abstractNum>
  <w:abstractNum w:abstractNumId="2">
    <w:nsid w:val="1F373CDC"/>
    <w:multiLevelType w:val="hybridMultilevel"/>
    <w:tmpl w:val="644065DA"/>
    <w:lvl w:ilvl="0" w:tplc="1A384D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04218E"/>
    <w:rsid w:val="00047C2C"/>
    <w:rsid w:val="0022755C"/>
    <w:rsid w:val="002D3BE1"/>
    <w:rsid w:val="00323B43"/>
    <w:rsid w:val="00333180"/>
    <w:rsid w:val="003D37D8"/>
    <w:rsid w:val="00426133"/>
    <w:rsid w:val="004358AB"/>
    <w:rsid w:val="00441E21"/>
    <w:rsid w:val="0044216E"/>
    <w:rsid w:val="0045555D"/>
    <w:rsid w:val="00493CF5"/>
    <w:rsid w:val="0051302F"/>
    <w:rsid w:val="007D1B19"/>
    <w:rsid w:val="00873843"/>
    <w:rsid w:val="008B7726"/>
    <w:rsid w:val="00A36387"/>
    <w:rsid w:val="00A71CE6"/>
    <w:rsid w:val="00B16256"/>
    <w:rsid w:val="00BD05D7"/>
    <w:rsid w:val="00BF5CA4"/>
    <w:rsid w:val="00C34E2F"/>
    <w:rsid w:val="00CC5274"/>
    <w:rsid w:val="00D31D50"/>
    <w:rsid w:val="00D37EDA"/>
    <w:rsid w:val="00DC387F"/>
    <w:rsid w:val="00F51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7EDA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D37EDA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37EDA"/>
    <w:rPr>
      <w:rFonts w:ascii="Tahoma" w:hAnsi="Tahoma"/>
      <w:sz w:val="18"/>
      <w:szCs w:val="18"/>
    </w:rPr>
  </w:style>
  <w:style w:type="character" w:styleId="a5">
    <w:name w:val="Hyperlink"/>
    <w:basedOn w:val="a0"/>
    <w:uiPriority w:val="99"/>
    <w:unhideWhenUsed/>
    <w:rsid w:val="00D37EDA"/>
    <w:rPr>
      <w:color w:val="0000FF"/>
      <w:u w:val="single"/>
    </w:rPr>
  </w:style>
  <w:style w:type="character" w:customStyle="1" w:styleId="apple-converted-space">
    <w:name w:val="apple-converted-space"/>
    <w:basedOn w:val="a0"/>
    <w:rsid w:val="00D37EDA"/>
  </w:style>
  <w:style w:type="table" w:styleId="a6">
    <w:name w:val="Table Grid"/>
    <w:basedOn w:val="a1"/>
    <w:uiPriority w:val="59"/>
    <w:rsid w:val="00CC52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Char0"/>
    <w:uiPriority w:val="99"/>
    <w:unhideWhenUsed/>
    <w:rsid w:val="00333180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333180"/>
    <w:rPr>
      <w:rFonts w:ascii="Tahoma" w:hAnsi="Tahoma"/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333180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333180"/>
    <w:rPr>
      <w:rFonts w:ascii="Tahoma" w:hAnsi="Tahoma"/>
      <w:sz w:val="18"/>
      <w:szCs w:val="18"/>
    </w:rPr>
  </w:style>
  <w:style w:type="paragraph" w:styleId="a9">
    <w:name w:val="List Paragraph"/>
    <w:basedOn w:val="a"/>
    <w:uiPriority w:val="34"/>
    <w:qFormat/>
    <w:rsid w:val="0044216E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7EDA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D37EDA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37EDA"/>
    <w:rPr>
      <w:rFonts w:ascii="Tahoma" w:hAnsi="Tahoma"/>
      <w:sz w:val="18"/>
      <w:szCs w:val="18"/>
    </w:rPr>
  </w:style>
  <w:style w:type="character" w:styleId="a5">
    <w:name w:val="Hyperlink"/>
    <w:basedOn w:val="a0"/>
    <w:uiPriority w:val="99"/>
    <w:unhideWhenUsed/>
    <w:rsid w:val="00D37EDA"/>
    <w:rPr>
      <w:color w:val="0000FF"/>
      <w:u w:val="single"/>
    </w:rPr>
  </w:style>
  <w:style w:type="character" w:customStyle="1" w:styleId="apple-converted-space">
    <w:name w:val="apple-converted-space"/>
    <w:basedOn w:val="a0"/>
    <w:rsid w:val="00D37EDA"/>
  </w:style>
  <w:style w:type="table" w:styleId="a6">
    <w:name w:val="Table Grid"/>
    <w:basedOn w:val="a1"/>
    <w:uiPriority w:val="59"/>
    <w:rsid w:val="00CC52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Char0"/>
    <w:uiPriority w:val="99"/>
    <w:unhideWhenUsed/>
    <w:rsid w:val="00333180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333180"/>
    <w:rPr>
      <w:rFonts w:ascii="Tahoma" w:hAnsi="Tahoma"/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333180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333180"/>
    <w:rPr>
      <w:rFonts w:ascii="Tahoma" w:hAnsi="Tahoma"/>
      <w:sz w:val="18"/>
      <w:szCs w:val="18"/>
    </w:rPr>
  </w:style>
  <w:style w:type="paragraph" w:styleId="a9">
    <w:name w:val="List Paragraph"/>
    <w:basedOn w:val="a"/>
    <w:uiPriority w:val="34"/>
    <w:qFormat/>
    <w:rsid w:val="0044216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8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0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87</Words>
  <Characters>502</Characters>
  <Application>Microsoft Office Word</Application>
  <DocSecurity>0</DocSecurity>
  <Lines>4</Lines>
  <Paragraphs>1</Paragraphs>
  <ScaleCrop>false</ScaleCrop>
  <Company>China</Company>
  <LinksUpToDate>false</LinksUpToDate>
  <CharactersWithSpaces>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庄文欣</cp:lastModifiedBy>
  <cp:revision>5</cp:revision>
  <dcterms:created xsi:type="dcterms:W3CDTF">2018-03-26T08:23:00Z</dcterms:created>
  <dcterms:modified xsi:type="dcterms:W3CDTF">2018-03-30T01:42:00Z</dcterms:modified>
</cp:coreProperties>
</file>