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D" w:rsidRPr="00E13565" w:rsidRDefault="001B24A7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36"/>
          <w:szCs w:val="36"/>
        </w:rPr>
      </w:pPr>
      <w:r w:rsidRPr="001B24A7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36"/>
          <w:szCs w:val="36"/>
        </w:rPr>
        <w:t>Nanodrop OneC超微量可见分光光度计</w:t>
      </w:r>
      <w:r w:rsidR="00E13565" w:rsidRPr="00E1356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36"/>
          <w:szCs w:val="36"/>
        </w:rPr>
        <w:t>简明操作规程</w:t>
      </w:r>
    </w:p>
    <w:p w:rsidR="002A31CD" w:rsidRDefault="001B24A7" w:rsidP="001B24A7">
      <w:pPr>
        <w:spacing w:beforeLines="5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1B24A7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操作步骤</w:t>
      </w:r>
    </w:p>
    <w:p w:rsidR="001B24A7" w:rsidRDefault="001B24A7" w:rsidP="001B24A7">
      <w:pPr>
        <w:pStyle w:val="Default"/>
        <w:numPr>
          <w:ilvl w:val="0"/>
          <w:numId w:val="3"/>
        </w:numPr>
        <w:spacing w:after="38"/>
        <w:rPr>
          <w:sz w:val="21"/>
          <w:szCs w:val="21"/>
        </w:rPr>
      </w:pPr>
      <w:r>
        <w:rPr>
          <w:rFonts w:hint="eastAsia"/>
          <w:sz w:val="21"/>
          <w:szCs w:val="21"/>
        </w:rPr>
        <w:t>将仪器的电源线插好，打开电源开关，等待仪器软件初始化。</w:t>
      </w:r>
    </w:p>
    <w:p w:rsidR="001B24A7" w:rsidRDefault="001B24A7" w:rsidP="001B24A7">
      <w:pPr>
        <w:pStyle w:val="Default"/>
        <w:numPr>
          <w:ilvl w:val="0"/>
          <w:numId w:val="3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仪器开机完成初始化后，出现主界面。常用的测量选项分类有：</w:t>
      </w:r>
    </w:p>
    <w:p w:rsidR="001B24A7" w:rsidRDefault="001B24A7" w:rsidP="001B24A7">
      <w:pPr>
        <w:pStyle w:val="Default"/>
        <w:ind w:left="420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507172" cy="3996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72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A7" w:rsidRDefault="001B24A7" w:rsidP="00F72AC0">
      <w:pPr>
        <w:pStyle w:val="Defaul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1B24A7">
        <w:rPr>
          <w:rFonts w:hint="eastAsia"/>
          <w:sz w:val="21"/>
          <w:szCs w:val="21"/>
        </w:rPr>
        <w:t>选择检测方法：例如dsDNA定量，选择"Nucleic Acid"，选择该菜单下的dsDNA功能</w:t>
      </w:r>
      <w:r>
        <w:rPr>
          <w:rFonts w:hint="eastAsia"/>
          <w:sz w:val="21"/>
          <w:szCs w:val="21"/>
        </w:rPr>
        <w:drawing>
          <wp:inline distT="0" distB="0" distL="0" distR="0">
            <wp:extent cx="343093" cy="256886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3" cy="25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。</w:t>
      </w:r>
    </w:p>
    <w:p w:rsidR="001B24A7" w:rsidRDefault="001B24A7" w:rsidP="00F72AC0">
      <w:pPr>
        <w:pStyle w:val="Default"/>
        <w:numPr>
          <w:ilvl w:val="0"/>
          <w:numId w:val="3"/>
        </w:numPr>
        <w:spacing w:after="3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测试前先进行基座清洁：用移液器吸取</w:t>
      </w:r>
      <w:r>
        <w:rPr>
          <w:rFonts w:ascii="Times New Roman" w:cs="Times New Roman"/>
          <w:sz w:val="21"/>
          <w:szCs w:val="21"/>
        </w:rPr>
        <w:t>2μl</w:t>
      </w:r>
      <w:r>
        <w:rPr>
          <w:rFonts w:hint="eastAsia"/>
          <w:sz w:val="21"/>
          <w:szCs w:val="21"/>
        </w:rPr>
        <w:t>蒸馏水加到检测基座上，将样品臂放下，浸泡</w:t>
      </w:r>
      <w:r>
        <w:rPr>
          <w:rFonts w:ascii="Times New Roman" w:cs="Times New Roman"/>
          <w:sz w:val="21"/>
          <w:szCs w:val="21"/>
        </w:rPr>
        <w:t>2-3</w:t>
      </w:r>
      <w:r>
        <w:rPr>
          <w:rFonts w:hint="eastAsia"/>
          <w:sz w:val="21"/>
          <w:szCs w:val="21"/>
        </w:rPr>
        <w:t>分钟，用无尘纸将检测基座擦拭干净。</w:t>
      </w:r>
    </w:p>
    <w:p w:rsidR="001B24A7" w:rsidRPr="001B24A7" w:rsidRDefault="001B24A7" w:rsidP="00F72AC0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调零：清洁基座后，在下探头上加</w:t>
      </w:r>
      <w:r>
        <w:rPr>
          <w:rFonts w:ascii="Times New Roman" w:cs="Times New Roman"/>
          <w:sz w:val="21"/>
          <w:szCs w:val="21"/>
        </w:rPr>
        <w:t>2μl</w:t>
      </w:r>
      <w:r>
        <w:rPr>
          <w:rFonts w:hint="eastAsia"/>
          <w:sz w:val="21"/>
          <w:szCs w:val="21"/>
        </w:rPr>
        <w:t>蒸馏水（</w:t>
      </w:r>
      <w:r w:rsidRPr="001B24A7">
        <w:rPr>
          <w:rFonts w:hint="eastAsia"/>
          <w:b/>
          <w:sz w:val="21"/>
          <w:szCs w:val="21"/>
        </w:rPr>
        <w:t>请使用与样品对应的溶液</w:t>
      </w:r>
      <w:r>
        <w:rPr>
          <w:rFonts w:hint="eastAsia"/>
          <w:sz w:val="21"/>
          <w:szCs w:val="21"/>
        </w:rPr>
        <w:t>，例如使用</w:t>
      </w:r>
      <w:r>
        <w:rPr>
          <w:rFonts w:ascii="Times New Roman" w:cs="Times New Roman"/>
          <w:sz w:val="21"/>
          <w:szCs w:val="21"/>
        </w:rPr>
        <w:t>Elution Buffer</w:t>
      </w:r>
      <w:r>
        <w:rPr>
          <w:rFonts w:hint="eastAsia"/>
          <w:sz w:val="21"/>
          <w:szCs w:val="21"/>
        </w:rPr>
        <w:t>溶解</w:t>
      </w:r>
      <w:r>
        <w:rPr>
          <w:rFonts w:ascii="Times New Roman" w:cs="Times New Roman"/>
          <w:sz w:val="21"/>
          <w:szCs w:val="21"/>
        </w:rPr>
        <w:t>DNA</w:t>
      </w:r>
      <w:r>
        <w:rPr>
          <w:rFonts w:hint="eastAsia"/>
          <w:sz w:val="21"/>
          <w:szCs w:val="21"/>
        </w:rPr>
        <w:t>，则使用</w:t>
      </w:r>
      <w:r>
        <w:rPr>
          <w:rFonts w:ascii="Times New Roman" w:cs="Times New Roman"/>
          <w:sz w:val="21"/>
          <w:szCs w:val="21"/>
        </w:rPr>
        <w:t>Elution Buffer</w:t>
      </w:r>
      <w:r>
        <w:rPr>
          <w:rFonts w:hint="eastAsia"/>
          <w:sz w:val="21"/>
          <w:szCs w:val="21"/>
        </w:rPr>
        <w:t>进行调零），放下探头（如果</w:t>
      </w:r>
      <w:r>
        <w:rPr>
          <w:rFonts w:ascii="Times New Roman" w:cs="Times New Roman"/>
          <w:sz w:val="21"/>
          <w:szCs w:val="21"/>
        </w:rPr>
        <w:t>"Blank"</w:t>
      </w:r>
      <w:r>
        <w:rPr>
          <w:rFonts w:hint="eastAsia"/>
          <w:sz w:val="21"/>
          <w:szCs w:val="21"/>
        </w:rPr>
        <w:t>右侧为</w:t>
      </w:r>
      <w:r>
        <w:rPr>
          <w:rFonts w:ascii="Times New Roman" w:cs="Times New Roman"/>
          <w:sz w:val="21"/>
          <w:szCs w:val="21"/>
        </w:rPr>
        <w:t>"ON"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825965" cy="177600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65" cy="1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则自动调零，如是</w:t>
      </w:r>
      <w:r>
        <w:rPr>
          <w:rFonts w:ascii="Times New Roman" w:cs="Times New Roman"/>
          <w:sz w:val="21"/>
          <w:szCs w:val="21"/>
        </w:rPr>
        <w:t>"OFF"</w:t>
      </w:r>
      <w:r>
        <w:rPr>
          <w:rFonts w:hint="eastAsia"/>
          <w:sz w:val="21"/>
          <w:szCs w:val="21"/>
        </w:rPr>
        <w:t>，需要手动点击</w:t>
      </w:r>
      <w:r>
        <w:rPr>
          <w:rFonts w:ascii="Times New Roman" w:cs="Times New Roman"/>
          <w:sz w:val="21"/>
          <w:szCs w:val="21"/>
        </w:rPr>
        <w:t>"Blank"</w:t>
      </w:r>
      <w:r>
        <w:rPr>
          <w:rFonts w:hint="eastAsia"/>
          <w:sz w:val="21"/>
          <w:szCs w:val="21"/>
        </w:rPr>
        <w:t>按键），仪器以蒸馏水为空白对照，进行调零。</w:t>
      </w:r>
    </w:p>
    <w:p w:rsidR="00F72AC0" w:rsidRPr="00F72AC0" w:rsidRDefault="001B24A7" w:rsidP="00F72AC0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将加样表面和上探头的蒸馏水都用滤纸吸去，加入</w:t>
      </w:r>
      <w:r>
        <w:rPr>
          <w:rFonts w:ascii="Times New Roman" w:cs="Times New Roman"/>
          <w:sz w:val="21"/>
          <w:szCs w:val="21"/>
        </w:rPr>
        <w:t>2μl DNA</w:t>
      </w:r>
      <w:r>
        <w:rPr>
          <w:rFonts w:hint="eastAsia"/>
          <w:sz w:val="21"/>
          <w:szCs w:val="21"/>
        </w:rPr>
        <w:t>样品于加样表面上，放下上探头（如果</w:t>
      </w:r>
      <w:r>
        <w:rPr>
          <w:rFonts w:ascii="Times New Roman" w:cs="Times New Roman"/>
          <w:sz w:val="21"/>
          <w:szCs w:val="21"/>
        </w:rPr>
        <w:t>"Measure"</w:t>
      </w:r>
      <w:r>
        <w:rPr>
          <w:rFonts w:hint="eastAsia"/>
          <w:sz w:val="21"/>
          <w:szCs w:val="21"/>
        </w:rPr>
        <w:t>右侧为</w:t>
      </w:r>
      <w:r>
        <w:rPr>
          <w:rFonts w:ascii="Times New Roman" w:cs="Times New Roman"/>
          <w:sz w:val="21"/>
          <w:szCs w:val="21"/>
        </w:rPr>
        <w:t>"ON"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884417" cy="182674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17" cy="18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，则自动测量，如是</w:t>
      </w:r>
      <w:r>
        <w:rPr>
          <w:rFonts w:ascii="Times New Roman" w:cs="Times New Roman"/>
          <w:sz w:val="21"/>
          <w:szCs w:val="21"/>
        </w:rPr>
        <w:t>"OFF"</w:t>
      </w:r>
      <w:r>
        <w:rPr>
          <w:rFonts w:hint="eastAsia"/>
          <w:sz w:val="21"/>
          <w:szCs w:val="21"/>
        </w:rPr>
        <w:t>，需手动点击</w:t>
      </w:r>
      <w:r>
        <w:rPr>
          <w:rFonts w:ascii="Times New Roman" w:cs="Times New Roman"/>
          <w:sz w:val="21"/>
          <w:szCs w:val="21"/>
        </w:rPr>
        <w:t>"Measure"</w:t>
      </w:r>
      <w:r>
        <w:rPr>
          <w:rFonts w:hint="eastAsia"/>
          <w:sz w:val="21"/>
          <w:szCs w:val="21"/>
        </w:rPr>
        <w:t>按键），仪器开始定量检测。</w:t>
      </w:r>
    </w:p>
    <w:p w:rsidR="00F72AC0" w:rsidRDefault="00F72AC0" w:rsidP="00F72AC0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测量结束后，屏幕左侧显示扫描峰图，右上角列表显示检测值：浓度，</w:t>
      </w:r>
      <w:r>
        <w:rPr>
          <w:rFonts w:ascii="Times New Roman" w:cs="Times New Roman"/>
          <w:sz w:val="21"/>
          <w:szCs w:val="21"/>
        </w:rPr>
        <w:t>A260/A280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 xml:space="preserve"> </w:t>
      </w:r>
      <w:r>
        <w:rPr>
          <w:rFonts w:ascii="Times New Roman" w:cs="Times New Roman"/>
          <w:sz w:val="21"/>
          <w:szCs w:val="21"/>
        </w:rPr>
        <w:t>A260/A230</w:t>
      </w:r>
      <w:r>
        <w:rPr>
          <w:rFonts w:hint="eastAsia"/>
          <w:sz w:val="21"/>
          <w:szCs w:val="21"/>
        </w:rPr>
        <w:t>。向左滑动屏幕可以查看详细数据：浓度，</w:t>
      </w:r>
      <w:r>
        <w:rPr>
          <w:rFonts w:ascii="Times New Roman" w:cs="Times New Roman"/>
          <w:sz w:val="21"/>
          <w:szCs w:val="21"/>
        </w:rPr>
        <w:t>A260/A280</w:t>
      </w:r>
      <w:r>
        <w:rPr>
          <w:rFonts w:hint="eastAsia"/>
          <w:sz w:val="21"/>
          <w:szCs w:val="21"/>
        </w:rPr>
        <w:t>，</w:t>
      </w:r>
      <w:r>
        <w:rPr>
          <w:rFonts w:ascii="Times New Roman" w:cs="Times New Roman"/>
          <w:sz w:val="21"/>
          <w:szCs w:val="21"/>
        </w:rPr>
        <w:t>A260/A230</w:t>
      </w:r>
      <w:r>
        <w:rPr>
          <w:rFonts w:hint="eastAsia"/>
          <w:sz w:val="21"/>
          <w:szCs w:val="21"/>
        </w:rPr>
        <w:t>以及</w:t>
      </w:r>
      <w:r>
        <w:rPr>
          <w:rFonts w:ascii="Times New Roman" w:cs="Times New Roman"/>
          <w:sz w:val="21"/>
          <w:szCs w:val="21"/>
        </w:rPr>
        <w:t>260</w:t>
      </w:r>
      <w:r>
        <w:rPr>
          <w:rFonts w:hint="eastAsia"/>
          <w:sz w:val="21"/>
          <w:szCs w:val="21"/>
        </w:rPr>
        <w:t>、</w:t>
      </w:r>
      <w:r>
        <w:rPr>
          <w:rFonts w:ascii="Times New Roman" w:cs="Times New Roman"/>
          <w:sz w:val="21"/>
          <w:szCs w:val="21"/>
        </w:rPr>
        <w:t>280nm</w:t>
      </w:r>
      <w:r>
        <w:rPr>
          <w:rFonts w:hint="eastAsia"/>
          <w:sz w:val="21"/>
          <w:szCs w:val="21"/>
        </w:rPr>
        <w:t>的检测值。当数据前出现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77900" cy="171257"/>
            <wp:effectExtent l="19050" t="0" r="0" b="0"/>
            <wp:docPr id="4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0" cy="1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时，点击图标可显示相关注意事项；而出现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77900" cy="152229"/>
            <wp:effectExtent l="19050" t="0" r="0" b="0"/>
            <wp:docPr id="4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0" cy="15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时，指示数据可以进行污染物分析，可从</w:t>
      </w:r>
      <w:r>
        <w:rPr>
          <w:rFonts w:ascii="Times New Roman" w:cs="Times New Roman"/>
          <w:sz w:val="21"/>
          <w:szCs w:val="21"/>
        </w:rPr>
        <w:t>Data Viewer</w:t>
      </w:r>
      <w:r>
        <w:rPr>
          <w:rFonts w:hint="eastAsia"/>
          <w:sz w:val="21"/>
          <w:szCs w:val="21"/>
        </w:rPr>
        <w:t>进行查看。</w:t>
      </w:r>
    </w:p>
    <w:p w:rsidR="00A40B31" w:rsidRDefault="00A40B31" w:rsidP="00A40B31">
      <w:pPr>
        <w:pStyle w:val="Default"/>
        <w:numPr>
          <w:ilvl w:val="0"/>
          <w:numId w:val="3"/>
        </w:numPr>
        <w:spacing w:after="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将加样表面和上探头的</w:t>
      </w:r>
      <w:r>
        <w:rPr>
          <w:rFonts w:ascii="Times New Roman" w:cs="Times New Roman"/>
          <w:sz w:val="21"/>
          <w:szCs w:val="21"/>
        </w:rPr>
        <w:t>DNA</w:t>
      </w:r>
      <w:r>
        <w:rPr>
          <w:rFonts w:hint="eastAsia"/>
          <w:sz w:val="21"/>
          <w:szCs w:val="21"/>
        </w:rPr>
        <w:t>样品用滤纸吸去，加上第二个</w:t>
      </w:r>
      <w:r>
        <w:rPr>
          <w:rFonts w:ascii="Times New Roman" w:cs="Times New Roman"/>
          <w:sz w:val="21"/>
          <w:szCs w:val="21"/>
        </w:rPr>
        <w:t>DNA</w:t>
      </w:r>
      <w:r>
        <w:rPr>
          <w:rFonts w:hint="eastAsia"/>
          <w:sz w:val="21"/>
          <w:szCs w:val="21"/>
        </w:rPr>
        <w:t>样品，放下上探头（如果自动测量关闭状态，需要点击一下屏幕的</w:t>
      </w:r>
      <w:r>
        <w:rPr>
          <w:rFonts w:ascii="Times New Roman" w:cs="Times New Roman"/>
          <w:sz w:val="21"/>
          <w:szCs w:val="21"/>
        </w:rPr>
        <w:t>Measure</w:t>
      </w:r>
      <w:r>
        <w:rPr>
          <w:rFonts w:hint="eastAsia"/>
          <w:sz w:val="21"/>
          <w:szCs w:val="21"/>
        </w:rPr>
        <w:t>按键），仪器继续测量下一个样品。</w:t>
      </w:r>
    </w:p>
    <w:p w:rsidR="00A40B31" w:rsidRDefault="00A40B31" w:rsidP="00A40B31">
      <w:pPr>
        <w:pStyle w:val="Default"/>
        <w:numPr>
          <w:ilvl w:val="0"/>
          <w:numId w:val="3"/>
        </w:numPr>
        <w:spacing w:after="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当要换用其他空白对照时，吸去样品，清洁基座，加上新的空白对照溶液（如缓冲液），重复步骤</w:t>
      </w:r>
      <w:r>
        <w:rPr>
          <w:rFonts w:asci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－</w:t>
      </w:r>
      <w:r>
        <w:rPr>
          <w:rFonts w:ascii="Times New Roman" w:cs="Times New Roman"/>
          <w:sz w:val="21"/>
          <w:szCs w:val="21"/>
        </w:rPr>
        <w:t>8</w:t>
      </w:r>
      <w:r>
        <w:rPr>
          <w:rFonts w:hint="eastAsia"/>
          <w:sz w:val="21"/>
          <w:szCs w:val="21"/>
        </w:rPr>
        <w:t>，进行测量。</w:t>
      </w:r>
    </w:p>
    <w:p w:rsidR="00A40B31" w:rsidRDefault="00A40B31" w:rsidP="00A40B31">
      <w:pPr>
        <w:pStyle w:val="Default"/>
        <w:numPr>
          <w:ilvl w:val="0"/>
          <w:numId w:val="3"/>
        </w:numPr>
        <w:spacing w:after="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实验完成，点击屏幕右下角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016635" cy="170815"/>
            <wp:effectExtent l="19050" t="0" r="0" b="0"/>
            <wp:docPr id="4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。如需导出数据，则先插入</w:t>
      </w:r>
      <w:r>
        <w:rPr>
          <w:rFonts w:ascii="Times New Roman" w:cs="Times New Roman"/>
          <w:sz w:val="21"/>
          <w:szCs w:val="21"/>
        </w:rPr>
        <w:t>USB drive</w:t>
      </w:r>
      <w:r>
        <w:rPr>
          <w:rFonts w:hint="eastAsia"/>
          <w:sz w:val="21"/>
          <w:szCs w:val="21"/>
        </w:rPr>
        <w:t>，点击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38010" cy="146520"/>
            <wp:effectExtent l="19050" t="0" r="4890" b="0"/>
            <wp:docPr id="4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" cy="1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，选择需要导出的数据信息（如</w:t>
      </w:r>
      <w:r>
        <w:rPr>
          <w:rFonts w:ascii="Times New Roman" w:cs="Times New Roman"/>
          <w:sz w:val="21"/>
          <w:szCs w:val="21"/>
        </w:rPr>
        <w:t>measurement data</w:t>
      </w:r>
      <w:r>
        <w:rPr>
          <w:rFonts w:hint="eastAsia"/>
          <w:sz w:val="21"/>
          <w:szCs w:val="21"/>
        </w:rPr>
        <w:t>、</w:t>
      </w:r>
      <w:r>
        <w:rPr>
          <w:rFonts w:ascii="Times New Roman" w:cs="Times New Roman"/>
          <w:sz w:val="21"/>
          <w:szCs w:val="21"/>
        </w:rPr>
        <w:t>Spectrum data</w:t>
      </w:r>
      <w:r>
        <w:rPr>
          <w:rFonts w:hint="eastAsia"/>
          <w:sz w:val="21"/>
          <w:szCs w:val="21"/>
        </w:rPr>
        <w:t>、</w:t>
      </w:r>
      <w:r>
        <w:rPr>
          <w:rFonts w:ascii="Times New Roman" w:cs="Times New Roman"/>
          <w:sz w:val="21"/>
          <w:szCs w:val="21"/>
        </w:rPr>
        <w:t>Viewer file</w:t>
      </w:r>
      <w:r>
        <w:rPr>
          <w:rFonts w:hint="eastAsia"/>
          <w:sz w:val="21"/>
          <w:szCs w:val="21"/>
        </w:rPr>
        <w:t>），点击</w:t>
      </w:r>
      <w:r w:rsidRPr="00A40B31">
        <w:rPr>
          <w:rFonts w:hint="eastAsia"/>
          <w:noProof/>
          <w:sz w:val="21"/>
          <w:szCs w:val="21"/>
        </w:rPr>
        <w:drawing>
          <wp:inline distT="0" distB="0" distL="0" distR="0">
            <wp:extent cx="338010" cy="146520"/>
            <wp:effectExtent l="19050" t="0" r="4890" b="0"/>
            <wp:docPr id="4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" cy="1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，数据传输完成，弹出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930163" cy="186480"/>
            <wp:effectExtent l="19050" t="0" r="3287" b="0"/>
            <wp:docPr id="4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63" cy="1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对话框，点击</w:t>
      </w:r>
      <w:r>
        <w:rPr>
          <w:rFonts w:ascii="Times New Roman" w:cs="Times New Roman"/>
          <w:sz w:val="21"/>
          <w:szCs w:val="21"/>
        </w:rPr>
        <w:t>"OK "</w:t>
      </w:r>
      <w:r>
        <w:rPr>
          <w:rFonts w:hint="eastAsia"/>
          <w:sz w:val="21"/>
          <w:szCs w:val="21"/>
        </w:rPr>
        <w:t>完成数据传输。再点击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016635" cy="170815"/>
            <wp:effectExtent l="19050" t="0" r="0" b="0"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退出主界面，按照提示，完成清洁工作。</w:t>
      </w:r>
    </w:p>
    <w:p w:rsidR="00A40B31" w:rsidRDefault="00A40B31" w:rsidP="00A40B31">
      <w:pPr>
        <w:pStyle w:val="Default"/>
        <w:numPr>
          <w:ilvl w:val="0"/>
          <w:numId w:val="3"/>
        </w:numPr>
        <w:spacing w:after="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测量结束后，吸去样品，加</w:t>
      </w:r>
      <w:r>
        <w:rPr>
          <w:rFonts w:ascii="Times New Roman" w:cs="Times New Roman"/>
          <w:sz w:val="21"/>
          <w:szCs w:val="21"/>
        </w:rPr>
        <w:t>2μl</w:t>
      </w:r>
      <w:r>
        <w:rPr>
          <w:rFonts w:hint="eastAsia"/>
          <w:sz w:val="21"/>
          <w:szCs w:val="21"/>
        </w:rPr>
        <w:t>蒸馏水，放下上探头，以清洁仪器表面。吸去蒸馏水，放下上探头。选择左上角菜单键弹出菜单，选择</w:t>
      </w:r>
      <w:r>
        <w:rPr>
          <w:rFonts w:ascii="Times New Roman" w:cs="Times New Roman"/>
          <w:sz w:val="21"/>
          <w:szCs w:val="21"/>
        </w:rPr>
        <w:t>home</w:t>
      </w:r>
      <w:r>
        <w:rPr>
          <w:rFonts w:hint="eastAsia"/>
          <w:sz w:val="21"/>
          <w:szCs w:val="21"/>
        </w:rPr>
        <w:t>回到主页。</w:t>
      </w:r>
    </w:p>
    <w:p w:rsidR="00A40B31" w:rsidRDefault="00A40B31" w:rsidP="00A40B31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测量蛋白时，选择</w:t>
      </w:r>
      <w:r>
        <w:rPr>
          <w:rFonts w:ascii="Times New Roman" w:cs="Times New Roman"/>
          <w:sz w:val="21"/>
          <w:szCs w:val="21"/>
        </w:rPr>
        <w:t>Protein</w:t>
      </w:r>
      <w:r>
        <w:rPr>
          <w:rFonts w:hint="eastAsia"/>
          <w:sz w:val="21"/>
          <w:szCs w:val="21"/>
        </w:rPr>
        <w:t>菜单，继续选择</w:t>
      </w:r>
      <w:r>
        <w:rPr>
          <w:rFonts w:ascii="Times New Roman" w:cs="Times New Roman"/>
          <w:sz w:val="21"/>
          <w:szCs w:val="21"/>
        </w:rPr>
        <w:t>Protein A280</w:t>
      </w:r>
      <w:r>
        <w:rPr>
          <w:rFonts w:hint="eastAsia"/>
          <w:sz w:val="21"/>
          <w:szCs w:val="21"/>
        </w:rPr>
        <w:t>（蛋白定量）；测量细胞液或菌液时，选择</w:t>
      </w:r>
      <w:r>
        <w:rPr>
          <w:rFonts w:ascii="Times New Roman" w:cs="Times New Roman"/>
          <w:sz w:val="21"/>
          <w:szCs w:val="21"/>
        </w:rPr>
        <w:t>OD600</w:t>
      </w:r>
      <w:r>
        <w:rPr>
          <w:rFonts w:hint="eastAsia"/>
          <w:sz w:val="21"/>
          <w:szCs w:val="21"/>
        </w:rPr>
        <w:t>（细胞培养）。操作步骤与核酸定量相似。</w:t>
      </w:r>
    </w:p>
    <w:p w:rsidR="00A40B31" w:rsidRDefault="00A40B31" w:rsidP="00A40B31">
      <w:pPr>
        <w:pStyle w:val="Default"/>
        <w:numPr>
          <w:ilvl w:val="0"/>
          <w:numId w:val="3"/>
        </w:numPr>
        <w:spacing w:after="110"/>
        <w:rPr>
          <w:sz w:val="21"/>
          <w:szCs w:val="21"/>
        </w:rPr>
      </w:pPr>
      <w:r>
        <w:rPr>
          <w:rFonts w:hint="eastAsia"/>
          <w:sz w:val="21"/>
          <w:szCs w:val="21"/>
        </w:rPr>
        <w:t>测量蛋白</w:t>
      </w:r>
      <w:r>
        <w:rPr>
          <w:rFonts w:ascii="Times New Roman" w:cs="Times New Roman"/>
          <w:sz w:val="21"/>
          <w:szCs w:val="21"/>
        </w:rPr>
        <w:t>A280</w:t>
      </w:r>
      <w:r>
        <w:rPr>
          <w:rFonts w:hint="eastAsia"/>
          <w:sz w:val="21"/>
          <w:szCs w:val="21"/>
        </w:rPr>
        <w:t>时，注意正确选择样品类型，例如：测量</w:t>
      </w:r>
      <w:r>
        <w:rPr>
          <w:rFonts w:ascii="Times New Roman" w:cs="Times New Roman"/>
          <w:sz w:val="21"/>
          <w:szCs w:val="21"/>
        </w:rPr>
        <w:t>BSA</w:t>
      </w:r>
      <w:r>
        <w:rPr>
          <w:rFonts w:hint="eastAsia"/>
          <w:sz w:val="21"/>
          <w:szCs w:val="21"/>
        </w:rPr>
        <w:t>蛋白样品时，在</w:t>
      </w:r>
      <w:r>
        <w:rPr>
          <w:rFonts w:ascii="Times New Roman" w:cs="Times New Roman"/>
          <w:sz w:val="21"/>
          <w:szCs w:val="21"/>
        </w:rPr>
        <w:t>"Proteins"</w:t>
      </w:r>
      <w:r>
        <w:rPr>
          <w:rFonts w:hint="eastAsia"/>
          <w:sz w:val="21"/>
          <w:szCs w:val="21"/>
        </w:rPr>
        <w:lastRenderedPageBreak/>
        <w:t>界面点击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25303" cy="309532"/>
            <wp:effectExtent l="19050" t="0" r="0" b="0"/>
            <wp:docPr id="5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3" cy="30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，然后在屏幕上点击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569280" cy="152228"/>
            <wp:effectExtent l="19050" t="0" r="2220" b="0"/>
            <wp:docPr id="5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0" cy="1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，在下拉菜单中选择</w:t>
      </w:r>
      <w:r>
        <w:rPr>
          <w:rFonts w:ascii="Times New Roman" w:cs="Times New Roman"/>
          <w:sz w:val="21"/>
          <w:szCs w:val="21"/>
        </w:rPr>
        <w:t>“BSA”</w:t>
      </w:r>
      <w:r>
        <w:rPr>
          <w:rFonts w:hint="eastAsia"/>
          <w:sz w:val="21"/>
          <w:szCs w:val="21"/>
        </w:rPr>
        <w:t>，再点确认进入测量界面。</w:t>
      </w:r>
    </w:p>
    <w:p w:rsidR="00A40B31" w:rsidRDefault="00A40B31" w:rsidP="00A40B31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如需导出多个结果或翻看测量结果时，可在主页上点击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23646" cy="187749"/>
            <wp:effectExtent l="19050" t="0" r="4954" b="0"/>
            <wp:docPr id="5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6" cy="1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按键，弹出实验记录，点击屏幕右上角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55800" cy="164915"/>
            <wp:effectExtent l="19050" t="0" r="6150" b="0"/>
            <wp:docPr id="5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0" cy="1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，选中需要导出的数据，然后点击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04972" cy="152229"/>
            <wp:effectExtent l="19050" t="0" r="0" b="0"/>
            <wp:docPr id="5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2" cy="15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完成导出。</w:t>
      </w:r>
    </w:p>
    <w:p w:rsidR="002A31CD" w:rsidRDefault="00247439" w:rsidP="001B24A7">
      <w:pPr>
        <w:spacing w:beforeLines="5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使用注意事项</w:t>
      </w:r>
    </w:p>
    <w:p w:rsidR="00A40B31" w:rsidRPr="00A40B31" w:rsidRDefault="00A40B31" w:rsidP="00A40B31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40B31">
        <w:rPr>
          <w:rFonts w:ascii="Times New Roman" w:eastAsia="宋体" w:hAnsi="Times New Roman" w:cs="Times New Roman" w:hint="eastAsia"/>
          <w:sz w:val="24"/>
          <w:szCs w:val="24"/>
        </w:rPr>
        <w:t>样品在测量之前，请务必低速离心使样品混合均匀，否则影响测量准确性。</w:t>
      </w:r>
    </w:p>
    <w:p w:rsidR="00A40B31" w:rsidRPr="00A40B31" w:rsidRDefault="00A40B31" w:rsidP="00A40B31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40B31">
        <w:rPr>
          <w:rFonts w:ascii="Times New Roman" w:eastAsia="宋体" w:hAnsi="Times New Roman" w:cs="Times New Roman" w:hint="eastAsia"/>
          <w:sz w:val="24"/>
          <w:szCs w:val="24"/>
        </w:rPr>
        <w:t>加样量一般为</w:t>
      </w:r>
      <w:r w:rsidRPr="00A40B31">
        <w:rPr>
          <w:rFonts w:ascii="Times New Roman" w:eastAsia="宋体" w:hAnsi="Times New Roman" w:cs="Times New Roman"/>
          <w:sz w:val="24"/>
          <w:szCs w:val="24"/>
        </w:rPr>
        <w:t>2μl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，但当样品较粘稠时，</w:t>
      </w:r>
      <w:r w:rsidRPr="00A40B31">
        <w:rPr>
          <w:rFonts w:ascii="Times New Roman" w:eastAsia="宋体" w:hAnsi="Times New Roman" w:cs="Times New Roman"/>
          <w:sz w:val="24"/>
          <w:szCs w:val="24"/>
        </w:rPr>
        <w:t>2μl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比较难加，可适当提高样品量。但样品不可过量，需保证样品不向加样表面两边流下。</w:t>
      </w:r>
    </w:p>
    <w:p w:rsidR="00A40B31" w:rsidRPr="00A40B31" w:rsidRDefault="00A40B31" w:rsidP="00A40B31">
      <w:pPr>
        <w:pStyle w:val="a9"/>
        <w:numPr>
          <w:ilvl w:val="0"/>
          <w:numId w:val="2"/>
        </w:numPr>
        <w:ind w:firstLineChars="0"/>
        <w:jc w:val="both"/>
        <w:rPr>
          <w:rFonts w:hint="eastAsia"/>
        </w:rPr>
      </w:pPr>
      <w:r w:rsidRPr="00A40B31">
        <w:rPr>
          <w:rFonts w:ascii="Times New Roman" w:eastAsia="宋体" w:hAnsi="Times New Roman" w:cs="Times New Roman" w:hint="eastAsia"/>
          <w:sz w:val="24"/>
          <w:szCs w:val="24"/>
        </w:rPr>
        <w:t>测量时不要重复点</w:t>
      </w:r>
      <w:r w:rsidRPr="00A40B31">
        <w:rPr>
          <w:rFonts w:ascii="Times New Roman" w:eastAsia="宋体" w:hAnsi="Times New Roman" w:cs="Times New Roman"/>
          <w:sz w:val="24"/>
          <w:szCs w:val="24"/>
        </w:rPr>
        <w:t>“Measure”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，如需重复测量，请先擦去样品，重新再加相同的样品进行测量。</w:t>
      </w:r>
      <w:r w:rsidRPr="00A40B31">
        <w:rPr>
          <w:rFonts w:ascii="Times New Roman" w:eastAsia="宋体" w:hAnsi="Times New Roman" w:cs="Times New Roman"/>
          <w:sz w:val="24"/>
          <w:szCs w:val="24"/>
        </w:rPr>
        <w:t>4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、注意仪器放置环境，防潮、防霉、避免强光直射。</w:t>
      </w:r>
      <w:r w:rsidRPr="00A40B31">
        <w:rPr>
          <w:rFonts w:ascii="Times New Roman" w:eastAsia="宋体" w:hAnsi="Times New Roman" w:cs="Times New Roman"/>
          <w:sz w:val="24"/>
          <w:szCs w:val="24"/>
        </w:rPr>
        <w:t>5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、测量结束后，加</w:t>
      </w:r>
      <w:r w:rsidRPr="00A40B31">
        <w:rPr>
          <w:rFonts w:ascii="Times New Roman" w:eastAsia="宋体" w:hAnsi="Times New Roman" w:cs="Times New Roman"/>
          <w:sz w:val="24"/>
          <w:szCs w:val="24"/>
        </w:rPr>
        <w:t>2μl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蒸馏水，放下上探头，浸泡</w:t>
      </w:r>
      <w:r w:rsidRPr="00A40B31">
        <w:rPr>
          <w:rFonts w:ascii="Times New Roman" w:eastAsia="宋体" w:hAnsi="Times New Roman" w:cs="Times New Roman"/>
          <w:sz w:val="24"/>
          <w:szCs w:val="24"/>
        </w:rPr>
        <w:t>30s</w:t>
      </w:r>
      <w:r w:rsidRPr="00A40B31">
        <w:rPr>
          <w:rFonts w:ascii="Times New Roman" w:eastAsia="宋体" w:hAnsi="Times New Roman" w:cs="Times New Roman" w:hint="eastAsia"/>
          <w:sz w:val="24"/>
          <w:szCs w:val="24"/>
        </w:rPr>
        <w:t>，然后清洁上下探头。</w:t>
      </w:r>
    </w:p>
    <w:p w:rsidR="00A40B31" w:rsidRDefault="00A40B31" w:rsidP="00A40B31">
      <w:pPr>
        <w:pStyle w:val="a9"/>
        <w:numPr>
          <w:ilvl w:val="0"/>
          <w:numId w:val="2"/>
        </w:numPr>
        <w:ind w:firstLineChars="0"/>
        <w:jc w:val="both"/>
      </w:pPr>
      <w:r>
        <w:rPr>
          <w:rFonts w:ascii="Times New Roman" w:eastAsia="宋体" w:hAnsi="Times New Roman" w:cs="Times New Roman" w:hint="eastAsia"/>
          <w:sz w:val="24"/>
          <w:szCs w:val="24"/>
        </w:rPr>
        <w:t>本台仪器需要预约，使用者请与平台相关人员联系，请不要擅自使用仪器。</w:t>
      </w:r>
    </w:p>
    <w:p w:rsidR="00A40B31" w:rsidRDefault="00A40B31" w:rsidP="00A40B31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拷取数据必须使用中心的公共</w:t>
      </w:r>
      <w:r>
        <w:rPr>
          <w:rFonts w:ascii="Times New Roman" w:eastAsia="宋体" w:hAnsi="Times New Roman" w:cs="Times New Roman" w:hint="eastAsia"/>
          <w:sz w:val="24"/>
          <w:szCs w:val="24"/>
        </w:rPr>
        <w:t>U</w:t>
      </w:r>
      <w:r>
        <w:rPr>
          <w:rFonts w:ascii="Times New Roman" w:eastAsia="宋体" w:hAnsi="Times New Roman" w:cs="Times New Roman" w:hint="eastAsia"/>
          <w:sz w:val="24"/>
          <w:szCs w:val="24"/>
        </w:rPr>
        <w:t>盘。</w:t>
      </w:r>
      <w:bookmarkStart w:id="0" w:name="_GoBack"/>
      <w:bookmarkEnd w:id="0"/>
    </w:p>
    <w:p w:rsidR="00A40B31" w:rsidRPr="00A40B31" w:rsidRDefault="00A40B31" w:rsidP="00A40B31">
      <w:pPr>
        <w:rPr>
          <w:rFonts w:ascii="Times New Roman" w:eastAsia="宋体" w:hAnsi="Times New Roman" w:cs="Times New Roman"/>
          <w:sz w:val="24"/>
          <w:szCs w:val="24"/>
        </w:rPr>
      </w:pPr>
    </w:p>
    <w:sectPr w:rsidR="00A40B31" w:rsidRPr="00A40B31" w:rsidSect="002A31CD">
      <w:headerReference w:type="default" r:id="rId2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5D" w:rsidRDefault="00BA5D5D" w:rsidP="002A31CD">
      <w:pPr>
        <w:spacing w:after="0"/>
      </w:pPr>
      <w:r>
        <w:separator/>
      </w:r>
    </w:p>
  </w:endnote>
  <w:endnote w:type="continuationSeparator" w:id="0">
    <w:p w:rsidR="00BA5D5D" w:rsidRDefault="00BA5D5D" w:rsidP="002A3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..">
    <w:altName w:val="..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5D" w:rsidRDefault="00BA5D5D" w:rsidP="002A31CD">
      <w:pPr>
        <w:spacing w:after="0"/>
      </w:pPr>
      <w:r>
        <w:separator/>
      </w:r>
    </w:p>
  </w:footnote>
  <w:footnote w:type="continuationSeparator" w:id="0">
    <w:p w:rsidR="00BA5D5D" w:rsidRDefault="00BA5D5D" w:rsidP="002A31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CD" w:rsidRDefault="00247439">
    <w:pPr>
      <w:pStyle w:val="a5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5945" cy="35941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</w:rPr>
      <w:t xml:space="preserve">              </w:t>
    </w:r>
    <w:r>
      <w:rPr>
        <w:rFonts w:ascii="黑体" w:eastAsia="黑体" w:hAnsi="黑体" w:hint="eastAsia"/>
        <w:b/>
      </w:rPr>
      <w:t>潍坊医学院医学研究实验中心仪器简明操作规程汇编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CDC"/>
    <w:multiLevelType w:val="multilevel"/>
    <w:tmpl w:val="1F37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31260"/>
    <w:multiLevelType w:val="hybridMultilevel"/>
    <w:tmpl w:val="35DE1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B61D5"/>
    <w:multiLevelType w:val="singleLevel"/>
    <w:tmpl w:val="595B61D5"/>
    <w:lvl w:ilvl="0">
      <w:start w:val="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4218E"/>
    <w:rsid w:val="001B24A7"/>
    <w:rsid w:val="00247439"/>
    <w:rsid w:val="002A31CD"/>
    <w:rsid w:val="002D3BE1"/>
    <w:rsid w:val="00323B43"/>
    <w:rsid w:val="00333180"/>
    <w:rsid w:val="003D37D8"/>
    <w:rsid w:val="00426133"/>
    <w:rsid w:val="004358AB"/>
    <w:rsid w:val="0044216E"/>
    <w:rsid w:val="00493CF5"/>
    <w:rsid w:val="007D1B19"/>
    <w:rsid w:val="00873843"/>
    <w:rsid w:val="008B7726"/>
    <w:rsid w:val="00A20D32"/>
    <w:rsid w:val="00A40B31"/>
    <w:rsid w:val="00A71CE6"/>
    <w:rsid w:val="00BA5D5D"/>
    <w:rsid w:val="00BD05D7"/>
    <w:rsid w:val="00C34E2F"/>
    <w:rsid w:val="00CC5274"/>
    <w:rsid w:val="00D31D50"/>
    <w:rsid w:val="00D37EDA"/>
    <w:rsid w:val="00DC387F"/>
    <w:rsid w:val="00E13565"/>
    <w:rsid w:val="00F51080"/>
    <w:rsid w:val="00F72AC0"/>
    <w:rsid w:val="109A54EC"/>
    <w:rsid w:val="2575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C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1C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1C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A31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A31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2A31CD"/>
    <w:rPr>
      <w:color w:val="0000FF"/>
      <w:u w:val="single"/>
    </w:rPr>
  </w:style>
  <w:style w:type="table" w:styleId="a8">
    <w:name w:val="Table Grid"/>
    <w:basedOn w:val="a1"/>
    <w:uiPriority w:val="59"/>
    <w:rsid w:val="002A3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A31CD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  <w:rsid w:val="002A31CD"/>
  </w:style>
  <w:style w:type="character" w:customStyle="1" w:styleId="Char1">
    <w:name w:val="页眉 Char"/>
    <w:basedOn w:val="a0"/>
    <w:link w:val="a5"/>
    <w:uiPriority w:val="99"/>
    <w:semiHidden/>
    <w:rsid w:val="002A31C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1CD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2A31CD"/>
    <w:pPr>
      <w:ind w:firstLineChars="200" w:firstLine="420"/>
    </w:pPr>
  </w:style>
  <w:style w:type="character" w:customStyle="1" w:styleId="fontstyle01">
    <w:name w:val="fontstyle01"/>
    <w:basedOn w:val="a0"/>
    <w:rsid w:val="002A31CD"/>
    <w:rPr>
      <w:rFonts w:ascii="宋体" w:eastAsia="宋体" w:hAnsi="宋体" w:cs="宋体"/>
      <w:color w:val="000000"/>
      <w:sz w:val="22"/>
      <w:szCs w:val="22"/>
    </w:rPr>
  </w:style>
  <w:style w:type="character" w:customStyle="1" w:styleId="fontstyle21">
    <w:name w:val="fontstyle21"/>
    <w:basedOn w:val="a0"/>
    <w:rsid w:val="002A31CD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style11"/>
    <w:basedOn w:val="a0"/>
    <w:rsid w:val="002A31CD"/>
    <w:rPr>
      <w:rFonts w:ascii="Calibri" w:hAnsi="Calibri" w:cs="Calibri"/>
      <w:color w:val="000000"/>
      <w:sz w:val="22"/>
      <w:szCs w:val="22"/>
    </w:rPr>
  </w:style>
  <w:style w:type="character" w:customStyle="1" w:styleId="fontstyle31">
    <w:name w:val="fontstyle31"/>
    <w:basedOn w:val="a0"/>
    <w:rsid w:val="002A31CD"/>
    <w:rPr>
      <w:rFonts w:ascii="ArialMT" w:eastAsia="ArialMT" w:hAnsi="ArialMT" w:cs="ArialMT"/>
      <w:color w:val="000000"/>
      <w:sz w:val="22"/>
      <w:szCs w:val="22"/>
    </w:rPr>
  </w:style>
  <w:style w:type="paragraph" w:customStyle="1" w:styleId="Default">
    <w:name w:val="Default"/>
    <w:rsid w:val="001B24A7"/>
    <w:pPr>
      <w:widowControl w:val="0"/>
      <w:autoSpaceDE w:val="0"/>
      <w:autoSpaceDN w:val="0"/>
      <w:adjustRightInd w:val="0"/>
    </w:pPr>
    <w:rPr>
      <w:rFonts w:ascii=".." w:eastAsia=".." w:cs="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wangyuzheng</dc:creator>
  <cp:lastModifiedBy>lenovo</cp:lastModifiedBy>
  <cp:revision>52</cp:revision>
  <dcterms:created xsi:type="dcterms:W3CDTF">2008-09-11T17:20:00Z</dcterms:created>
  <dcterms:modified xsi:type="dcterms:W3CDTF">2018-04-25T02:44:00Z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