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2D7A" w14:textId="77777777" w:rsidR="00E74A50" w:rsidRDefault="00E74A50" w:rsidP="00E74A50">
      <w:pPr>
        <w:pStyle w:val="3"/>
        <w:spacing w:before="0" w:after="0" w:line="360" w:lineRule="auto"/>
        <w:jc w:val="center"/>
        <w:rPr>
          <w:rFonts w:ascii="Times New Roman" w:eastAsia="新宋体" w:hAnsi="Times New Roman"/>
          <w:bCs w:val="0"/>
        </w:rPr>
      </w:pPr>
      <w:bookmarkStart w:id="0" w:name="_Toc25595080"/>
      <w:bookmarkStart w:id="1" w:name="_Toc43191692"/>
      <w:r>
        <w:rPr>
          <w:rFonts w:ascii="Times New Roman" w:eastAsia="新宋体" w:hAnsi="Times New Roman"/>
        </w:rPr>
        <w:t>IVIS Spectrum</w:t>
      </w:r>
      <w:r>
        <w:rPr>
          <w:rFonts w:ascii="Times New Roman" w:eastAsia="新宋体" w:hAnsi="Times New Roman" w:hint="eastAsia"/>
          <w:bCs w:val="0"/>
        </w:rPr>
        <w:t>小动物活体成像系统简明操作规程</w:t>
      </w:r>
      <w:bookmarkEnd w:id="0"/>
      <w:bookmarkEnd w:id="1"/>
    </w:p>
    <w:p w14:paraId="26B56B93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/>
          <w:b/>
          <w:sz w:val="21"/>
          <w:szCs w:val="21"/>
        </w:rPr>
      </w:pPr>
      <w:r>
        <w:rPr>
          <w:rFonts w:ascii="Times New Roman" w:eastAsia="新宋体" w:hAnsi="Times New Roman" w:cs="Calibri"/>
          <w:b/>
          <w:sz w:val="21"/>
          <w:szCs w:val="21"/>
        </w:rPr>
        <w:t xml:space="preserve"> IVIS </w:t>
      </w:r>
      <w:r>
        <w:rPr>
          <w:rFonts w:ascii="Times New Roman" w:eastAsia="新宋体" w:hAnsi="Times New Roman" w:hint="eastAsia"/>
          <w:b/>
          <w:sz w:val="21"/>
          <w:szCs w:val="21"/>
        </w:rPr>
        <w:t>系统开机</w:t>
      </w:r>
      <w:r>
        <w:rPr>
          <w:rFonts w:ascii="Times New Roman" w:eastAsia="新宋体" w:hAnsi="Times New Roman"/>
          <w:b/>
          <w:sz w:val="21"/>
          <w:szCs w:val="21"/>
        </w:rPr>
        <w:t xml:space="preserve"> </w:t>
      </w:r>
    </w:p>
    <w:p w14:paraId="18ECC078" w14:textId="77777777" w:rsidR="00E74A50" w:rsidRDefault="00E74A50" w:rsidP="00E74A5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启动计算机和机器电源；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4DA07BCF" w14:textId="77777777" w:rsidR="00E74A50" w:rsidRDefault="00E74A50" w:rsidP="00E74A5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Living Imaging</w:t>
      </w:r>
      <w:r>
        <w:rPr>
          <w:rFonts w:ascii="Times New Roman" w:eastAsia="新宋体" w:hAnsi="Times New Roman" w:hint="eastAsia"/>
          <w:sz w:val="21"/>
          <w:szCs w:val="21"/>
        </w:rPr>
        <w:t>软件启动程序，并点击</w:t>
      </w:r>
      <w:r>
        <w:rPr>
          <w:rFonts w:ascii="Times New Roman" w:eastAsia="新宋体" w:hAnsi="Times New Roman" w:cs="Calibri"/>
          <w:sz w:val="21"/>
          <w:szCs w:val="21"/>
        </w:rPr>
        <w:t>Initialize</w:t>
      </w:r>
      <w:r>
        <w:rPr>
          <w:rFonts w:ascii="Times New Roman" w:eastAsia="新宋体" w:hAnsi="Times New Roman" w:hint="eastAsia"/>
          <w:sz w:val="21"/>
          <w:szCs w:val="21"/>
        </w:rPr>
        <w:t>初始化</w:t>
      </w:r>
      <w:r>
        <w:rPr>
          <w:rFonts w:ascii="Times New Roman" w:eastAsia="新宋体" w:hAnsi="Times New Roman" w:cs="Calibri"/>
          <w:sz w:val="21"/>
          <w:szCs w:val="21"/>
        </w:rPr>
        <w:t>IVIS</w:t>
      </w:r>
      <w:r>
        <w:rPr>
          <w:rFonts w:ascii="Times New Roman" w:eastAsia="新宋体" w:hAnsi="Times New Roman" w:hint="eastAsia"/>
          <w:sz w:val="21"/>
          <w:szCs w:val="21"/>
        </w:rPr>
        <w:t>系统；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0BA813A" w14:textId="77777777" w:rsidR="00E74A50" w:rsidRDefault="00E74A50" w:rsidP="00E74A5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初始化时，</w:t>
      </w:r>
      <w:r>
        <w:rPr>
          <w:rFonts w:ascii="Times New Roman" w:eastAsia="新宋体" w:hAnsi="Times New Roman" w:cs="Calibri"/>
          <w:sz w:val="21"/>
          <w:szCs w:val="21"/>
        </w:rPr>
        <w:t>IVIS Acquisition Control Panel</w:t>
      </w:r>
      <w:r>
        <w:rPr>
          <w:rFonts w:ascii="Times New Roman" w:eastAsia="新宋体" w:hAnsi="Times New Roman" w:hint="eastAsia"/>
          <w:sz w:val="21"/>
          <w:szCs w:val="21"/>
        </w:rPr>
        <w:t>中的温度状态灯为红色，当温度状态灯绿色时可进行成像。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DFC5D6C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/>
          <w:b/>
          <w:sz w:val="21"/>
          <w:szCs w:val="21"/>
        </w:rPr>
      </w:pPr>
      <w:r>
        <w:rPr>
          <w:rFonts w:ascii="Times New Roman" w:eastAsia="新宋体" w:hAnsi="Times New Roman" w:cs="Calibri"/>
          <w:b/>
          <w:sz w:val="21"/>
          <w:szCs w:val="21"/>
        </w:rPr>
        <w:t>Living Imaging</w:t>
      </w:r>
      <w:r>
        <w:rPr>
          <w:rFonts w:ascii="Times New Roman" w:eastAsia="新宋体" w:hAnsi="Times New Roman" w:hint="eastAsia"/>
          <w:b/>
          <w:sz w:val="21"/>
          <w:szCs w:val="21"/>
        </w:rPr>
        <w:t>软件操作步骤</w:t>
      </w:r>
      <w:r>
        <w:rPr>
          <w:rFonts w:ascii="Times New Roman" w:eastAsia="新宋体" w:hAnsi="Times New Roman"/>
          <w:b/>
          <w:sz w:val="21"/>
          <w:szCs w:val="21"/>
        </w:rPr>
        <w:t xml:space="preserve"> </w:t>
      </w:r>
    </w:p>
    <w:p w14:paraId="4598B96C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/>
          <w:b/>
          <w:sz w:val="21"/>
          <w:szCs w:val="21"/>
        </w:rPr>
      </w:pPr>
      <w:r>
        <w:rPr>
          <w:rFonts w:ascii="Times New Roman" w:eastAsia="新宋体" w:hAnsi="Times New Roman" w:hint="eastAsia"/>
          <w:b/>
          <w:sz w:val="21"/>
          <w:szCs w:val="21"/>
        </w:rPr>
        <w:t>生物发光和荧光二维成像步骤：</w:t>
      </w:r>
      <w:r>
        <w:rPr>
          <w:rFonts w:ascii="Times New Roman" w:eastAsia="新宋体" w:hAnsi="Times New Roman"/>
          <w:b/>
          <w:sz w:val="21"/>
          <w:szCs w:val="21"/>
        </w:rPr>
        <w:t xml:space="preserve"> </w:t>
      </w:r>
    </w:p>
    <w:p w14:paraId="0F0E3F20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将麻醉的小鼠放入成像箱并关门。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30986EC4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IVIS Acquisition Control Panel</w:t>
      </w:r>
      <w:r>
        <w:rPr>
          <w:rFonts w:ascii="Times New Roman" w:eastAsia="新宋体" w:hAnsi="Times New Roman" w:hint="eastAsia"/>
          <w:sz w:val="21"/>
          <w:szCs w:val="21"/>
        </w:rPr>
        <w:t>选择成像模式：</w:t>
      </w:r>
      <w:r>
        <w:rPr>
          <w:rFonts w:ascii="Times New Roman" w:eastAsia="新宋体" w:hAnsi="Times New Roman" w:cs="Calibri"/>
          <w:sz w:val="21"/>
          <w:szCs w:val="21"/>
        </w:rPr>
        <w:t>Luminescent</w:t>
      </w:r>
      <w:r>
        <w:rPr>
          <w:rFonts w:ascii="Times New Roman" w:eastAsia="新宋体" w:hAnsi="Times New Roman" w:hint="eastAsia"/>
          <w:sz w:val="21"/>
          <w:szCs w:val="21"/>
        </w:rPr>
        <w:t>（生物发光）或</w:t>
      </w:r>
      <w:r>
        <w:rPr>
          <w:rFonts w:ascii="Times New Roman" w:eastAsia="新宋体" w:hAnsi="Times New Roman" w:cs="Calibri"/>
          <w:sz w:val="21"/>
          <w:szCs w:val="21"/>
        </w:rPr>
        <w:t>Fluorescent</w:t>
      </w:r>
      <w:r>
        <w:rPr>
          <w:rFonts w:ascii="Times New Roman" w:eastAsia="新宋体" w:hAnsi="Times New Roman" w:hint="eastAsia"/>
          <w:sz w:val="21"/>
          <w:szCs w:val="21"/>
        </w:rPr>
        <w:t>（荧光）。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2DE1B42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选择曝光参数，默认值为</w:t>
      </w:r>
      <w:r>
        <w:rPr>
          <w:rFonts w:ascii="Times New Roman" w:eastAsia="新宋体" w:hAnsi="Times New Roman" w:cs="Calibri"/>
          <w:sz w:val="21"/>
          <w:szCs w:val="21"/>
        </w:rPr>
        <w:t>Auto</w:t>
      </w:r>
      <w:r>
        <w:rPr>
          <w:rFonts w:ascii="Times New Roman" w:eastAsia="新宋体" w:hAnsi="Times New Roman" w:hint="eastAsia"/>
          <w:sz w:val="21"/>
          <w:szCs w:val="21"/>
        </w:rPr>
        <w:t>（也可手动调节成像参数，包括</w:t>
      </w:r>
      <w:r>
        <w:rPr>
          <w:rFonts w:ascii="Times New Roman" w:eastAsia="新宋体" w:hAnsi="Times New Roman" w:cs="Calibri"/>
          <w:sz w:val="21"/>
          <w:szCs w:val="21"/>
        </w:rPr>
        <w:t>Exposure Time</w:t>
      </w:r>
      <w:r>
        <w:rPr>
          <w:rFonts w:ascii="Times New Roman" w:eastAsia="新宋体" w:hAnsi="Times New Roman" w:hint="eastAsia"/>
          <w:sz w:val="21"/>
          <w:szCs w:val="21"/>
        </w:rPr>
        <w:t>曝光时间，</w:t>
      </w:r>
      <w:r>
        <w:rPr>
          <w:rFonts w:ascii="Times New Roman" w:eastAsia="新宋体" w:hAnsi="Times New Roman" w:cs="Calibri"/>
          <w:sz w:val="21"/>
          <w:szCs w:val="21"/>
        </w:rPr>
        <w:t>Binning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f/stop</w:t>
      </w:r>
      <w:r>
        <w:rPr>
          <w:rFonts w:ascii="Times New Roman" w:eastAsia="新宋体" w:hAnsi="Times New Roman" w:hint="eastAsia"/>
          <w:sz w:val="21"/>
          <w:szCs w:val="21"/>
        </w:rPr>
        <w:t>光圈）。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7DC8ACCE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proofErr w:type="gramStart"/>
      <w:r>
        <w:rPr>
          <w:rFonts w:ascii="Times New Roman" w:eastAsia="新宋体" w:hAnsi="Times New Roman" w:hint="eastAsia"/>
          <w:sz w:val="21"/>
          <w:szCs w:val="21"/>
        </w:rPr>
        <w:t>勾选</w:t>
      </w:r>
      <w:proofErr w:type="gramEnd"/>
      <w:r>
        <w:rPr>
          <w:rFonts w:ascii="Times New Roman" w:eastAsia="新宋体" w:hAnsi="Times New Roman" w:cs="Calibri"/>
          <w:sz w:val="21"/>
          <w:szCs w:val="21"/>
        </w:rPr>
        <w:t>Photography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Overlay</w:t>
      </w:r>
      <w:r>
        <w:rPr>
          <w:rFonts w:ascii="Times New Roman" w:eastAsia="新宋体" w:hAnsi="Times New Roman" w:hint="eastAsia"/>
          <w:sz w:val="21"/>
          <w:szCs w:val="21"/>
        </w:rPr>
        <w:t>和</w:t>
      </w:r>
      <w:r>
        <w:rPr>
          <w:rFonts w:ascii="Times New Roman" w:eastAsia="新宋体" w:hAnsi="Times New Roman" w:cs="Calibri"/>
          <w:sz w:val="21"/>
          <w:szCs w:val="21"/>
        </w:rPr>
        <w:t>Alignment Grid</w:t>
      </w:r>
      <w:r>
        <w:rPr>
          <w:rFonts w:ascii="Times New Roman" w:eastAsia="新宋体" w:hAnsi="Times New Roman" w:hint="eastAsia"/>
          <w:sz w:val="21"/>
          <w:szCs w:val="21"/>
        </w:rPr>
        <w:t>选项。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169A6861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选择成像视野大小：</w:t>
      </w:r>
      <w:r>
        <w:rPr>
          <w:rFonts w:ascii="Times New Roman" w:eastAsia="新宋体" w:hAnsi="Times New Roman" w:cs="Calibri"/>
          <w:sz w:val="21"/>
          <w:szCs w:val="21"/>
        </w:rPr>
        <w:t xml:space="preserve"> A</w:t>
      </w:r>
      <w:r>
        <w:rPr>
          <w:rFonts w:ascii="Times New Roman" w:eastAsia="新宋体" w:hAnsi="Times New Roman" w:hint="eastAsia"/>
          <w:sz w:val="21"/>
          <w:szCs w:val="21"/>
        </w:rPr>
        <w:t>适用于小鼠局部成像，</w:t>
      </w:r>
      <w:r>
        <w:rPr>
          <w:rFonts w:ascii="Times New Roman" w:eastAsia="新宋体" w:hAnsi="Times New Roman" w:cs="Calibri"/>
          <w:sz w:val="21"/>
          <w:szCs w:val="21"/>
        </w:rPr>
        <w:t>D</w:t>
      </w:r>
      <w:r>
        <w:rPr>
          <w:rFonts w:ascii="Times New Roman" w:eastAsia="新宋体" w:hAnsi="Times New Roman" w:hint="eastAsia"/>
          <w:sz w:val="21"/>
          <w:szCs w:val="21"/>
        </w:rPr>
        <w:t>可同时成像</w:t>
      </w:r>
      <w:r>
        <w:rPr>
          <w:rFonts w:ascii="Times New Roman" w:eastAsia="新宋体" w:hAnsi="Times New Roman" w:cs="Calibri"/>
          <w:sz w:val="21"/>
          <w:szCs w:val="21"/>
        </w:rPr>
        <w:t>5</w:t>
      </w:r>
      <w:r>
        <w:rPr>
          <w:rFonts w:ascii="Times New Roman" w:eastAsia="新宋体" w:hAnsi="Times New Roman" w:hint="eastAsia"/>
          <w:sz w:val="21"/>
          <w:szCs w:val="21"/>
        </w:rPr>
        <w:t>只小鼠。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3CA3095C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选择小鼠成像高度（</w:t>
      </w:r>
      <w:r>
        <w:rPr>
          <w:rFonts w:ascii="Times New Roman" w:eastAsia="新宋体" w:hAnsi="Times New Roman" w:cs="Calibri"/>
          <w:sz w:val="21"/>
          <w:szCs w:val="21"/>
        </w:rPr>
        <w:t>Subject height</w:t>
      </w:r>
      <w:r>
        <w:rPr>
          <w:rFonts w:ascii="Times New Roman" w:eastAsia="新宋体" w:hAnsi="Times New Roman" w:hint="eastAsia"/>
          <w:sz w:val="21"/>
          <w:szCs w:val="21"/>
        </w:rPr>
        <w:t>）为</w:t>
      </w:r>
      <w:r>
        <w:rPr>
          <w:rFonts w:ascii="Times New Roman" w:eastAsia="新宋体" w:hAnsi="Times New Roman" w:cs="Calibri"/>
          <w:sz w:val="21"/>
          <w:szCs w:val="21"/>
        </w:rPr>
        <w:t>1.50 cm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55AAEA22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选择激发（</w:t>
      </w:r>
      <w:r>
        <w:rPr>
          <w:rFonts w:ascii="Times New Roman" w:eastAsia="新宋体" w:hAnsi="Times New Roman" w:cs="Calibri"/>
          <w:sz w:val="21"/>
          <w:szCs w:val="21"/>
        </w:rPr>
        <w:t>Excitation Filter</w:t>
      </w:r>
      <w:r>
        <w:rPr>
          <w:rFonts w:ascii="Times New Roman" w:eastAsia="新宋体" w:hAnsi="Times New Roman" w:hint="eastAsia"/>
          <w:sz w:val="21"/>
          <w:szCs w:val="21"/>
        </w:rPr>
        <w:t>）和发射（</w:t>
      </w:r>
      <w:r>
        <w:rPr>
          <w:rFonts w:ascii="Times New Roman" w:eastAsia="新宋体" w:hAnsi="Times New Roman" w:cs="Calibri"/>
          <w:sz w:val="21"/>
          <w:szCs w:val="21"/>
        </w:rPr>
        <w:t>Emission Filter</w:t>
      </w:r>
      <w:r>
        <w:rPr>
          <w:rFonts w:ascii="Times New Roman" w:eastAsia="新宋体" w:hAnsi="Times New Roman" w:hint="eastAsia"/>
          <w:sz w:val="21"/>
          <w:szCs w:val="21"/>
        </w:rPr>
        <w:t>）滤光片。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18E500C8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注：生物发光成像</w:t>
      </w:r>
      <w:r>
        <w:rPr>
          <w:rFonts w:ascii="Times New Roman" w:eastAsia="新宋体" w:hAnsi="Times New Roman" w:cs="Calibri"/>
          <w:sz w:val="21"/>
          <w:szCs w:val="21"/>
        </w:rPr>
        <w:t>Excitation Filter</w:t>
      </w:r>
      <w:r>
        <w:rPr>
          <w:rFonts w:ascii="Times New Roman" w:eastAsia="新宋体" w:hAnsi="Times New Roman" w:hint="eastAsia"/>
          <w:sz w:val="21"/>
          <w:szCs w:val="21"/>
        </w:rPr>
        <w:t>选择</w:t>
      </w:r>
      <w:r>
        <w:rPr>
          <w:rFonts w:ascii="Times New Roman" w:eastAsia="新宋体" w:hAnsi="Times New Roman" w:cs="Calibri"/>
          <w:sz w:val="21"/>
          <w:szCs w:val="21"/>
        </w:rPr>
        <w:t>Block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Emission Filter</w:t>
      </w:r>
      <w:r>
        <w:rPr>
          <w:rFonts w:ascii="Times New Roman" w:eastAsia="新宋体" w:hAnsi="Times New Roman" w:hint="eastAsia"/>
          <w:sz w:val="21"/>
          <w:szCs w:val="21"/>
        </w:rPr>
        <w:t>选择</w:t>
      </w:r>
      <w:r>
        <w:rPr>
          <w:rFonts w:ascii="Times New Roman" w:eastAsia="新宋体" w:hAnsi="Times New Roman" w:cs="Calibri"/>
          <w:sz w:val="21"/>
          <w:szCs w:val="21"/>
        </w:rPr>
        <w:t>Open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45BB7BF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Acquire</w:t>
      </w:r>
      <w:r>
        <w:rPr>
          <w:rFonts w:ascii="Times New Roman" w:eastAsia="新宋体" w:hAnsi="Times New Roman" w:hint="eastAsia"/>
          <w:sz w:val="21"/>
          <w:szCs w:val="21"/>
        </w:rPr>
        <w:t>按钮获取成像图片。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DA4F1FA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获取图片后，点击</w:t>
      </w:r>
      <w:r>
        <w:rPr>
          <w:rFonts w:ascii="Times New Roman" w:eastAsia="新宋体" w:hAnsi="Times New Roman" w:cs="Calibri"/>
          <w:sz w:val="21"/>
          <w:szCs w:val="21"/>
        </w:rPr>
        <w:t>Tool Palette</w:t>
      </w:r>
      <w:r>
        <w:rPr>
          <w:rFonts w:ascii="Times New Roman" w:eastAsia="新宋体" w:hAnsi="Times New Roman" w:hint="eastAsia"/>
          <w:sz w:val="21"/>
          <w:szCs w:val="21"/>
        </w:rPr>
        <w:t>中的</w:t>
      </w:r>
      <w:r>
        <w:rPr>
          <w:rFonts w:ascii="Times New Roman" w:eastAsia="新宋体" w:hAnsi="Times New Roman" w:cs="Calibri"/>
          <w:sz w:val="21"/>
          <w:szCs w:val="21"/>
        </w:rPr>
        <w:t>ROI Tools</w:t>
      </w:r>
      <w:r>
        <w:rPr>
          <w:rFonts w:ascii="Times New Roman" w:eastAsia="新宋体" w:hAnsi="Times New Roman" w:hint="eastAsia"/>
          <w:sz w:val="21"/>
          <w:szCs w:val="21"/>
        </w:rPr>
        <w:t>，选取</w:t>
      </w:r>
      <w:r>
        <w:rPr>
          <w:rFonts w:ascii="Times New Roman" w:eastAsia="新宋体" w:hAnsi="Times New Roman" w:cs="Calibri"/>
          <w:sz w:val="21"/>
          <w:szCs w:val="21"/>
        </w:rPr>
        <w:t>Circle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Square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 xml:space="preserve">Free Draw </w:t>
      </w:r>
      <w:r>
        <w:rPr>
          <w:rFonts w:ascii="Times New Roman" w:eastAsia="新宋体" w:hAnsi="Times New Roman" w:hint="eastAsia"/>
          <w:sz w:val="21"/>
          <w:szCs w:val="21"/>
        </w:rPr>
        <w:t>或</w:t>
      </w:r>
      <w:r>
        <w:rPr>
          <w:rFonts w:ascii="Times New Roman" w:eastAsia="新宋体" w:hAnsi="Times New Roman" w:cs="Calibri"/>
          <w:sz w:val="21"/>
          <w:szCs w:val="21"/>
        </w:rPr>
        <w:t>Grid</w:t>
      </w:r>
      <w:r>
        <w:rPr>
          <w:rFonts w:ascii="Times New Roman" w:eastAsia="新宋体" w:hAnsi="Times New Roman" w:hint="eastAsia"/>
          <w:sz w:val="21"/>
          <w:szCs w:val="21"/>
        </w:rPr>
        <w:t>进行</w:t>
      </w:r>
      <w:r>
        <w:rPr>
          <w:rFonts w:ascii="Times New Roman" w:eastAsia="新宋体" w:hAnsi="Times New Roman" w:cs="Calibri"/>
          <w:sz w:val="21"/>
          <w:szCs w:val="21"/>
        </w:rPr>
        <w:t>ROI</w:t>
      </w:r>
      <w:r>
        <w:rPr>
          <w:rFonts w:ascii="Times New Roman" w:eastAsia="新宋体" w:hAnsi="Times New Roman" w:hint="eastAsia"/>
          <w:sz w:val="21"/>
          <w:szCs w:val="21"/>
        </w:rPr>
        <w:t>圈选。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BE3EA9F" w14:textId="77777777" w:rsidR="00E74A50" w:rsidRDefault="00E74A50" w:rsidP="00E74A5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Measure ROIs</w:t>
      </w:r>
      <w:r>
        <w:rPr>
          <w:rFonts w:ascii="Times New Roman" w:eastAsia="新宋体" w:hAnsi="Times New Roman" w:hint="eastAsia"/>
          <w:sz w:val="21"/>
          <w:szCs w:val="21"/>
        </w:rPr>
        <w:t>，获取</w:t>
      </w:r>
      <w:r>
        <w:rPr>
          <w:rFonts w:ascii="Times New Roman" w:eastAsia="新宋体" w:hAnsi="Times New Roman" w:cs="Calibri"/>
          <w:sz w:val="21"/>
          <w:szCs w:val="21"/>
        </w:rPr>
        <w:t>ROI</w:t>
      </w:r>
      <w:r>
        <w:rPr>
          <w:rFonts w:ascii="Times New Roman" w:eastAsia="新宋体" w:hAnsi="Times New Roman" w:hint="eastAsia"/>
          <w:sz w:val="21"/>
          <w:szCs w:val="21"/>
        </w:rPr>
        <w:t>区域的定量数值。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1ACB7B2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/>
          <w:b/>
          <w:sz w:val="21"/>
          <w:szCs w:val="21"/>
        </w:rPr>
      </w:pPr>
      <w:r>
        <w:rPr>
          <w:rFonts w:ascii="Times New Roman" w:eastAsia="新宋体" w:hAnsi="Times New Roman" w:hint="eastAsia"/>
          <w:b/>
          <w:sz w:val="21"/>
          <w:szCs w:val="21"/>
        </w:rPr>
        <w:t>荧光光谱分离步骤（</w:t>
      </w:r>
      <w:r>
        <w:rPr>
          <w:rFonts w:ascii="Times New Roman" w:eastAsia="新宋体" w:hAnsi="Times New Roman" w:cs="Calibri"/>
          <w:b/>
          <w:sz w:val="21"/>
          <w:szCs w:val="21"/>
        </w:rPr>
        <w:t>Automatic</w:t>
      </w:r>
      <w:r>
        <w:rPr>
          <w:rFonts w:ascii="Times New Roman" w:eastAsia="新宋体" w:hAnsi="Times New Roman" w:hint="eastAsia"/>
          <w:b/>
          <w:sz w:val="21"/>
          <w:szCs w:val="21"/>
        </w:rPr>
        <w:t>）：</w:t>
      </w:r>
      <w:r>
        <w:rPr>
          <w:rFonts w:ascii="Times New Roman" w:eastAsia="新宋体" w:hAnsi="Times New Roman"/>
          <w:b/>
          <w:sz w:val="21"/>
          <w:szCs w:val="21"/>
        </w:rPr>
        <w:t xml:space="preserve"> </w:t>
      </w:r>
    </w:p>
    <w:p w14:paraId="7A0FEAB9" w14:textId="77777777" w:rsidR="00E74A50" w:rsidRDefault="00E74A50" w:rsidP="00E74A5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IVIS Acquisition Control Panel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  <w:r>
        <w:rPr>
          <w:rFonts w:ascii="Times New Roman" w:eastAsia="新宋体" w:hAnsi="Times New Roman" w:cs="Calibri"/>
          <w:sz w:val="21"/>
          <w:szCs w:val="21"/>
        </w:rPr>
        <w:t>Imaging Wizard</w:t>
      </w:r>
      <w:r>
        <w:rPr>
          <w:rFonts w:ascii="Times New Roman" w:eastAsia="新宋体" w:hAnsi="Times New Roman" w:hint="eastAsia"/>
          <w:sz w:val="21"/>
          <w:szCs w:val="21"/>
        </w:rPr>
        <w:t>，并选择</w:t>
      </w:r>
      <w:r>
        <w:rPr>
          <w:rFonts w:ascii="Times New Roman" w:eastAsia="新宋体" w:hAnsi="Times New Roman" w:cs="Calibri"/>
          <w:sz w:val="21"/>
          <w:szCs w:val="21"/>
        </w:rPr>
        <w:t>Fluorescence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4FACAAD9" w14:textId="77777777" w:rsidR="00E74A50" w:rsidRDefault="00E74A50" w:rsidP="00E74A5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Fluorescence-Spec Unmix/Filter Scan</w:t>
      </w:r>
      <w:r>
        <w:rPr>
          <w:rFonts w:ascii="Times New Roman" w:eastAsia="新宋体" w:hAnsi="Times New Roman" w:hint="eastAsia"/>
          <w:sz w:val="21"/>
          <w:szCs w:val="21"/>
        </w:rPr>
        <w:t>选择探针类型，并选择波长扫描方式和成像物体（</w:t>
      </w:r>
      <w:r>
        <w:rPr>
          <w:rFonts w:ascii="Times New Roman" w:eastAsia="新宋体" w:hAnsi="Times New Roman" w:cs="Calibri"/>
          <w:sz w:val="21"/>
          <w:szCs w:val="21"/>
        </w:rPr>
        <w:t>Imaging Subject</w:t>
      </w:r>
      <w:r>
        <w:rPr>
          <w:rFonts w:ascii="Times New Roman" w:eastAsia="新宋体" w:hAnsi="Times New Roman" w:hint="eastAsia"/>
          <w:sz w:val="21"/>
          <w:szCs w:val="21"/>
        </w:rPr>
        <w:t>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E23398C" w14:textId="77777777" w:rsidR="00E74A50" w:rsidRDefault="00E74A50" w:rsidP="00E74A5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 xml:space="preserve">Acquire Sequence </w:t>
      </w:r>
      <w:r>
        <w:rPr>
          <w:rFonts w:ascii="Times New Roman" w:eastAsia="新宋体" w:hAnsi="Times New Roman" w:hint="eastAsia"/>
          <w:sz w:val="21"/>
          <w:szCs w:val="21"/>
        </w:rPr>
        <w:t>获取序列图像。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18638D39" w14:textId="77777777" w:rsidR="00E74A50" w:rsidRDefault="00E74A50" w:rsidP="00E74A5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Tool Palette</w:t>
      </w:r>
      <w:r>
        <w:rPr>
          <w:rFonts w:ascii="Times New Roman" w:eastAsia="新宋体" w:hAnsi="Times New Roman" w:hint="eastAsia"/>
          <w:sz w:val="21"/>
          <w:szCs w:val="21"/>
        </w:rPr>
        <w:t>选择</w:t>
      </w:r>
      <w:r>
        <w:rPr>
          <w:rFonts w:ascii="Times New Roman" w:eastAsia="新宋体" w:hAnsi="Times New Roman" w:cs="Calibri"/>
          <w:sz w:val="21"/>
          <w:szCs w:val="21"/>
        </w:rPr>
        <w:t>Automatic</w:t>
      </w:r>
      <w:r>
        <w:rPr>
          <w:rFonts w:ascii="Times New Roman" w:eastAsia="新宋体" w:hAnsi="Times New Roman" w:hint="eastAsia"/>
          <w:sz w:val="21"/>
          <w:szCs w:val="21"/>
        </w:rPr>
        <w:t>，并点击</w:t>
      </w:r>
      <w:r>
        <w:rPr>
          <w:rFonts w:ascii="Times New Roman" w:eastAsia="新宋体" w:hAnsi="Times New Roman" w:cs="Calibri"/>
          <w:sz w:val="21"/>
          <w:szCs w:val="21"/>
        </w:rPr>
        <w:t>Start Unmixing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3E2D839F" w14:textId="77777777" w:rsidR="00E74A50" w:rsidRDefault="00E74A50" w:rsidP="00E74A5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选择需要光谱分离的成分，点击</w:t>
      </w:r>
      <w:r>
        <w:rPr>
          <w:rFonts w:ascii="Times New Roman" w:eastAsia="新宋体" w:hAnsi="Times New Roman" w:cs="Calibri"/>
          <w:sz w:val="21"/>
          <w:szCs w:val="21"/>
        </w:rPr>
        <w:t>Finish</w:t>
      </w:r>
      <w:r>
        <w:rPr>
          <w:rFonts w:ascii="Times New Roman" w:eastAsia="新宋体" w:hAnsi="Times New Roman" w:hint="eastAsia"/>
          <w:sz w:val="21"/>
          <w:szCs w:val="21"/>
        </w:rPr>
        <w:t>，获取光谱分离成像结果。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731F4246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 w:cs="Calibri"/>
          <w:b/>
          <w:sz w:val="21"/>
          <w:szCs w:val="21"/>
        </w:rPr>
      </w:pPr>
      <w:r>
        <w:rPr>
          <w:rFonts w:ascii="Times New Roman" w:eastAsia="新宋体" w:hAnsi="Times New Roman" w:hint="eastAsia"/>
          <w:b/>
          <w:sz w:val="21"/>
          <w:szCs w:val="21"/>
        </w:rPr>
        <w:t>生物发光三维重构成像</w:t>
      </w:r>
      <w:r>
        <w:rPr>
          <w:rFonts w:ascii="Times New Roman" w:eastAsia="新宋体" w:hAnsi="Times New Roman" w:cs="Calibri"/>
          <w:b/>
          <w:sz w:val="21"/>
          <w:szCs w:val="21"/>
        </w:rPr>
        <w:t xml:space="preserve">: </w:t>
      </w:r>
    </w:p>
    <w:p w14:paraId="113E7DA1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 xml:space="preserve">IVIS Acquisition Control Panel 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Imaging Wizard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</w:rPr>
        <w:t>并选择</w:t>
      </w:r>
      <w:r>
        <w:rPr>
          <w:rFonts w:ascii="Times New Roman" w:eastAsia="新宋体" w:hAnsi="Times New Roman" w:cs="Calibri"/>
          <w:sz w:val="21"/>
          <w:szCs w:val="21"/>
        </w:rPr>
        <w:t>Bioluminescence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5664941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 xml:space="preserve">Imaging Wizard-Bioluminescence </w:t>
      </w:r>
      <w:r>
        <w:rPr>
          <w:rFonts w:ascii="Times New Roman" w:eastAsia="新宋体" w:hAnsi="Times New Roman" w:hint="eastAsia"/>
          <w:sz w:val="21"/>
          <w:szCs w:val="21"/>
        </w:rPr>
        <w:t>选择</w:t>
      </w:r>
      <w:r>
        <w:rPr>
          <w:rFonts w:ascii="Times New Roman" w:eastAsia="新宋体" w:hAnsi="Times New Roman" w:cs="Calibri"/>
          <w:sz w:val="21"/>
          <w:szCs w:val="21"/>
        </w:rPr>
        <w:t>DLIT</w:t>
      </w:r>
      <w:r>
        <w:rPr>
          <w:rFonts w:ascii="Times New Roman" w:eastAsia="新宋体" w:hAnsi="Times New Roman" w:hint="eastAsia"/>
          <w:sz w:val="21"/>
          <w:szCs w:val="21"/>
        </w:rPr>
        <w:t>，点击</w:t>
      </w:r>
      <w:r>
        <w:rPr>
          <w:rFonts w:ascii="Times New Roman" w:eastAsia="新宋体" w:hAnsi="Times New Roman" w:cs="Calibri"/>
          <w:sz w:val="21"/>
          <w:szCs w:val="21"/>
        </w:rPr>
        <w:t>Next</w:t>
      </w:r>
      <w:r>
        <w:rPr>
          <w:rFonts w:ascii="Times New Roman" w:eastAsia="新宋体" w:hAnsi="Times New Roman" w:hint="eastAsia"/>
          <w:sz w:val="21"/>
          <w:szCs w:val="21"/>
        </w:rPr>
        <w:t>，选择生物发光类型和成像物体（</w:t>
      </w:r>
      <w:r>
        <w:rPr>
          <w:rFonts w:ascii="Times New Roman" w:eastAsia="新宋体" w:hAnsi="Times New Roman" w:cs="Calibri"/>
          <w:sz w:val="21"/>
          <w:szCs w:val="21"/>
        </w:rPr>
        <w:t>Imaging Subject</w:t>
      </w:r>
      <w:r>
        <w:rPr>
          <w:rFonts w:ascii="Times New Roman" w:eastAsia="新宋体" w:hAnsi="Times New Roman" w:hint="eastAsia"/>
          <w:sz w:val="21"/>
          <w:szCs w:val="21"/>
        </w:rPr>
        <w:t>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0150C31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 xml:space="preserve">Acquire Sequence </w:t>
      </w:r>
      <w:r>
        <w:rPr>
          <w:rFonts w:ascii="Times New Roman" w:eastAsia="新宋体" w:hAnsi="Times New Roman" w:hint="eastAsia"/>
          <w:sz w:val="21"/>
          <w:szCs w:val="21"/>
        </w:rPr>
        <w:t>获取序列图像。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22819BE1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获得序列图像后，</w:t>
      </w:r>
      <w:r>
        <w:rPr>
          <w:rFonts w:ascii="Times New Roman" w:eastAsia="新宋体" w:hAnsi="Times New Roman" w:cs="Calibri"/>
          <w:sz w:val="21"/>
          <w:szCs w:val="21"/>
        </w:rPr>
        <w:t xml:space="preserve">Tool Palette 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Surface Topography</w:t>
      </w:r>
      <w:r>
        <w:rPr>
          <w:rFonts w:ascii="Times New Roman" w:eastAsia="新宋体" w:hAnsi="Times New Roman" w:hint="eastAsia"/>
          <w:sz w:val="21"/>
          <w:szCs w:val="21"/>
        </w:rPr>
        <w:t>，选择小鼠成像姿势（</w:t>
      </w:r>
      <w:r>
        <w:rPr>
          <w:rFonts w:ascii="Times New Roman" w:eastAsia="新宋体" w:hAnsi="Times New Roman" w:cs="Calibri"/>
          <w:sz w:val="21"/>
          <w:szCs w:val="21"/>
        </w:rPr>
        <w:t>Orientation</w:t>
      </w:r>
      <w:r>
        <w:rPr>
          <w:rFonts w:ascii="Times New Roman" w:eastAsia="新宋体" w:hAnsi="Times New Roman" w:hint="eastAsia"/>
          <w:sz w:val="21"/>
          <w:szCs w:val="21"/>
        </w:rPr>
        <w:t>）和物体类型（</w:t>
      </w:r>
      <w:r>
        <w:rPr>
          <w:rFonts w:ascii="Times New Roman" w:eastAsia="新宋体" w:hAnsi="Times New Roman" w:cs="Calibri"/>
          <w:sz w:val="21"/>
          <w:szCs w:val="21"/>
        </w:rPr>
        <w:t>Subject</w:t>
      </w:r>
      <w:r>
        <w:rPr>
          <w:rFonts w:ascii="Times New Roman" w:eastAsia="新宋体" w:hAnsi="Times New Roman" w:hint="eastAsia"/>
          <w:sz w:val="21"/>
          <w:szCs w:val="21"/>
        </w:rPr>
        <w:t>），并点击</w:t>
      </w:r>
      <w:r>
        <w:rPr>
          <w:rFonts w:ascii="Times New Roman" w:eastAsia="新宋体" w:hAnsi="Times New Roman" w:cs="Calibri"/>
          <w:sz w:val="21"/>
          <w:szCs w:val="21"/>
        </w:rPr>
        <w:t>Generate Surface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145C5AD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Single View Surface Topography Analysis</w:t>
      </w:r>
      <w:r>
        <w:rPr>
          <w:rFonts w:ascii="Times New Roman" w:eastAsia="新宋体" w:hAnsi="Times New Roman" w:hint="eastAsia"/>
          <w:sz w:val="21"/>
          <w:szCs w:val="21"/>
        </w:rPr>
        <w:t>获取表面拓扑区域，并点击</w:t>
      </w:r>
      <w:r>
        <w:rPr>
          <w:rFonts w:ascii="Times New Roman" w:eastAsia="新宋体" w:hAnsi="Times New Roman" w:cs="Calibri"/>
          <w:sz w:val="21"/>
          <w:szCs w:val="21"/>
        </w:rPr>
        <w:t>Finish</w:t>
      </w:r>
      <w:r>
        <w:rPr>
          <w:rFonts w:ascii="Times New Roman" w:eastAsia="新宋体" w:hAnsi="Times New Roman" w:hint="eastAsia"/>
          <w:sz w:val="21"/>
          <w:szCs w:val="21"/>
        </w:rPr>
        <w:t>，获得小鼠表面拓扑成像图像。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4CBD6DDD" w14:textId="77777777" w:rsidR="00E74A50" w:rsidRDefault="00E74A50" w:rsidP="00E74A5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Tool Palette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DLIT 3D Reconstruction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Analyze</w:t>
      </w:r>
      <w:r>
        <w:rPr>
          <w:rFonts w:ascii="Times New Roman" w:eastAsia="新宋体" w:hAnsi="Times New Roman" w:hint="eastAsia"/>
          <w:sz w:val="21"/>
          <w:szCs w:val="21"/>
        </w:rPr>
        <w:t>选择拓扑成像所需滤光片，</w:t>
      </w:r>
      <w:r>
        <w:rPr>
          <w:rFonts w:ascii="Times New Roman" w:eastAsia="新宋体" w:hAnsi="Times New Roman" w:cs="Calibri"/>
          <w:sz w:val="21"/>
          <w:szCs w:val="21"/>
        </w:rPr>
        <w:t>Properties</w:t>
      </w:r>
      <w:r>
        <w:rPr>
          <w:rFonts w:ascii="Times New Roman" w:eastAsia="新宋体" w:hAnsi="Times New Roman" w:hint="eastAsia"/>
          <w:sz w:val="21"/>
          <w:szCs w:val="21"/>
        </w:rPr>
        <w:t>选择光源类型（</w:t>
      </w:r>
      <w:r>
        <w:rPr>
          <w:rFonts w:ascii="Times New Roman" w:eastAsia="新宋体" w:hAnsi="Times New Roman" w:cs="Calibri"/>
          <w:sz w:val="21"/>
          <w:szCs w:val="21"/>
        </w:rPr>
        <w:t>Source Spectrum</w:t>
      </w:r>
      <w:r>
        <w:rPr>
          <w:rFonts w:ascii="Times New Roman" w:eastAsia="新宋体" w:hAnsi="Times New Roman" w:hint="eastAsia"/>
          <w:sz w:val="21"/>
          <w:szCs w:val="21"/>
        </w:rPr>
        <w:t>），并点击</w:t>
      </w:r>
      <w:r>
        <w:rPr>
          <w:rFonts w:ascii="Times New Roman" w:eastAsia="新宋体" w:hAnsi="Times New Roman" w:cs="Calibri"/>
          <w:sz w:val="21"/>
          <w:szCs w:val="21"/>
        </w:rPr>
        <w:t>Start</w:t>
      </w:r>
      <w:r>
        <w:rPr>
          <w:rFonts w:ascii="Times New Roman" w:eastAsia="新宋体" w:hAnsi="Times New Roman" w:hint="eastAsia"/>
          <w:sz w:val="21"/>
          <w:szCs w:val="21"/>
        </w:rPr>
        <w:t>，并接下来点击</w:t>
      </w:r>
      <w:r>
        <w:rPr>
          <w:rFonts w:ascii="Times New Roman" w:eastAsia="新宋体" w:hAnsi="Times New Roman" w:cs="Calibri"/>
          <w:sz w:val="21"/>
          <w:szCs w:val="21"/>
        </w:rPr>
        <w:t>Reconstruct</w:t>
      </w:r>
      <w:r>
        <w:rPr>
          <w:rFonts w:ascii="Times New Roman" w:eastAsia="新宋体" w:hAnsi="Times New Roman" w:hint="eastAsia"/>
          <w:sz w:val="21"/>
          <w:szCs w:val="21"/>
        </w:rPr>
        <w:t>获取生物发</w:t>
      </w:r>
      <w:r>
        <w:rPr>
          <w:rFonts w:ascii="Times New Roman" w:eastAsia="新宋体" w:hAnsi="Times New Roman" w:hint="eastAsia"/>
          <w:sz w:val="21"/>
          <w:szCs w:val="21"/>
        </w:rPr>
        <w:lastRenderedPageBreak/>
        <w:t>光三维图像。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1A2CA655" w14:textId="77777777" w:rsidR="00E74A50" w:rsidRDefault="00E74A50" w:rsidP="00E74A5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新宋体" w:hAnsi="Times New Roman"/>
          <w:b/>
          <w:sz w:val="21"/>
          <w:szCs w:val="21"/>
        </w:rPr>
      </w:pPr>
      <w:r>
        <w:rPr>
          <w:rFonts w:ascii="Times New Roman" w:eastAsia="新宋体" w:hAnsi="Times New Roman" w:hint="eastAsia"/>
          <w:b/>
          <w:sz w:val="21"/>
          <w:szCs w:val="21"/>
        </w:rPr>
        <w:t>荧光三维重构成像：</w:t>
      </w:r>
      <w:r>
        <w:rPr>
          <w:rFonts w:ascii="Times New Roman" w:eastAsia="新宋体" w:hAnsi="Times New Roman"/>
          <w:b/>
          <w:sz w:val="21"/>
          <w:szCs w:val="21"/>
        </w:rPr>
        <w:t xml:space="preserve"> </w:t>
      </w:r>
    </w:p>
    <w:p w14:paraId="3DF5C5B3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 w:cs="Calibri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 xml:space="preserve">IVIS Acquisition Control Panel 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Imaging Wizard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</w:rPr>
        <w:t>并选择</w:t>
      </w:r>
      <w:r>
        <w:rPr>
          <w:rFonts w:ascii="Times New Roman" w:eastAsia="新宋体" w:hAnsi="Times New Roman" w:cs="Calibri"/>
          <w:sz w:val="21"/>
          <w:szCs w:val="21"/>
        </w:rPr>
        <w:t>Fluorescence</w:t>
      </w:r>
      <w:r>
        <w:rPr>
          <w:rFonts w:ascii="Times New Roman" w:eastAsia="新宋体" w:hAnsi="Times New Roman" w:cs="Calibri" w:hint="eastAsia"/>
          <w:sz w:val="21"/>
          <w:szCs w:val="21"/>
        </w:rPr>
        <w:t>；</w:t>
      </w:r>
    </w:p>
    <w:p w14:paraId="18AE2E0F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 xml:space="preserve">Imaging Wizard-Fluorescence </w:t>
      </w:r>
      <w:r>
        <w:rPr>
          <w:rFonts w:ascii="Times New Roman" w:eastAsia="新宋体" w:hAnsi="Times New Roman" w:hint="eastAsia"/>
          <w:sz w:val="21"/>
          <w:szCs w:val="21"/>
        </w:rPr>
        <w:t>选择</w:t>
      </w:r>
      <w:r>
        <w:rPr>
          <w:rFonts w:ascii="Times New Roman" w:eastAsia="新宋体" w:hAnsi="Times New Roman" w:cs="Calibri"/>
          <w:sz w:val="21"/>
          <w:szCs w:val="21"/>
        </w:rPr>
        <w:t>FLIT</w:t>
      </w:r>
      <w:r>
        <w:rPr>
          <w:rFonts w:ascii="Times New Roman" w:eastAsia="新宋体" w:hAnsi="Times New Roman" w:hint="eastAsia"/>
          <w:sz w:val="21"/>
          <w:szCs w:val="21"/>
        </w:rPr>
        <w:t>，点击</w:t>
      </w:r>
      <w:r>
        <w:rPr>
          <w:rFonts w:ascii="Times New Roman" w:eastAsia="新宋体" w:hAnsi="Times New Roman" w:cs="Calibri"/>
          <w:sz w:val="21"/>
          <w:szCs w:val="21"/>
        </w:rPr>
        <w:t>Next</w:t>
      </w:r>
      <w:r>
        <w:rPr>
          <w:rFonts w:ascii="Times New Roman" w:eastAsia="新宋体" w:hAnsi="Times New Roman" w:hint="eastAsia"/>
          <w:sz w:val="21"/>
          <w:szCs w:val="21"/>
        </w:rPr>
        <w:t>，选择类型和成像物体（</w:t>
      </w:r>
      <w:r>
        <w:rPr>
          <w:rFonts w:ascii="Times New Roman" w:eastAsia="新宋体" w:hAnsi="Times New Roman" w:cs="Calibri"/>
          <w:sz w:val="21"/>
          <w:szCs w:val="21"/>
        </w:rPr>
        <w:t>Imaging Subject</w:t>
      </w:r>
      <w:r>
        <w:rPr>
          <w:rFonts w:ascii="Times New Roman" w:eastAsia="新宋体" w:hAnsi="Times New Roman" w:hint="eastAsia"/>
          <w:sz w:val="21"/>
          <w:szCs w:val="21"/>
        </w:rPr>
        <w:t>）。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D29BA9B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Imaging Wizard-Fluorescence-FLIT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Transillumination Setup</w:t>
      </w:r>
      <w:r>
        <w:rPr>
          <w:rFonts w:ascii="Times New Roman" w:eastAsia="新宋体" w:hAnsi="Times New Roman" w:hint="eastAsia"/>
          <w:sz w:val="21"/>
          <w:szCs w:val="21"/>
        </w:rPr>
        <w:t>，选择荧光透射区域并点击</w:t>
      </w:r>
      <w:r>
        <w:rPr>
          <w:rFonts w:ascii="Times New Roman" w:eastAsia="新宋体" w:hAnsi="Times New Roman" w:cs="Calibri"/>
          <w:sz w:val="21"/>
          <w:szCs w:val="21"/>
        </w:rPr>
        <w:t>OK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74E8BF3F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Next</w:t>
      </w:r>
      <w:r>
        <w:rPr>
          <w:rFonts w:ascii="Times New Roman" w:eastAsia="新宋体" w:hAnsi="Times New Roman" w:hint="eastAsia"/>
          <w:sz w:val="21"/>
          <w:szCs w:val="21"/>
        </w:rPr>
        <w:t>，并点击</w:t>
      </w:r>
      <w:r>
        <w:rPr>
          <w:rFonts w:ascii="Times New Roman" w:eastAsia="新宋体" w:hAnsi="Times New Roman" w:cs="Calibri"/>
          <w:sz w:val="21"/>
          <w:szCs w:val="21"/>
        </w:rPr>
        <w:t>Acquire Sequence</w:t>
      </w:r>
      <w:r>
        <w:rPr>
          <w:rFonts w:ascii="Times New Roman" w:eastAsia="新宋体" w:hAnsi="Times New Roman" w:hint="eastAsia"/>
          <w:sz w:val="21"/>
          <w:szCs w:val="21"/>
        </w:rPr>
        <w:t>获取序列图像。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1FFDC64E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获得序列图像后，</w:t>
      </w:r>
      <w:r>
        <w:rPr>
          <w:rFonts w:ascii="Times New Roman" w:eastAsia="新宋体" w:hAnsi="Times New Roman" w:cs="Calibri"/>
          <w:sz w:val="21"/>
          <w:szCs w:val="21"/>
        </w:rPr>
        <w:t xml:space="preserve">Tool Palette 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Surface Topography</w:t>
      </w:r>
      <w:r>
        <w:rPr>
          <w:rFonts w:ascii="Times New Roman" w:eastAsia="新宋体" w:hAnsi="Times New Roman" w:hint="eastAsia"/>
          <w:sz w:val="21"/>
          <w:szCs w:val="21"/>
        </w:rPr>
        <w:t>，选择小鼠成像姿势（</w:t>
      </w:r>
      <w:r>
        <w:rPr>
          <w:rFonts w:ascii="Times New Roman" w:eastAsia="新宋体" w:hAnsi="Times New Roman" w:cs="Calibri"/>
          <w:sz w:val="21"/>
          <w:szCs w:val="21"/>
        </w:rPr>
        <w:t>Orientation</w:t>
      </w:r>
      <w:r>
        <w:rPr>
          <w:rFonts w:ascii="Times New Roman" w:eastAsia="新宋体" w:hAnsi="Times New Roman" w:hint="eastAsia"/>
          <w:sz w:val="21"/>
          <w:szCs w:val="21"/>
        </w:rPr>
        <w:t>）和物体类型（</w:t>
      </w:r>
      <w:r>
        <w:rPr>
          <w:rFonts w:ascii="Times New Roman" w:eastAsia="新宋体" w:hAnsi="Times New Roman" w:cs="Calibri"/>
          <w:sz w:val="21"/>
          <w:szCs w:val="21"/>
        </w:rPr>
        <w:t>Subject</w:t>
      </w:r>
      <w:r>
        <w:rPr>
          <w:rFonts w:ascii="Times New Roman" w:eastAsia="新宋体" w:hAnsi="Times New Roman" w:hint="eastAsia"/>
          <w:sz w:val="21"/>
          <w:szCs w:val="21"/>
        </w:rPr>
        <w:t>），并点击</w:t>
      </w:r>
      <w:r>
        <w:rPr>
          <w:rFonts w:ascii="Times New Roman" w:eastAsia="新宋体" w:hAnsi="Times New Roman" w:cs="Calibri"/>
          <w:sz w:val="21"/>
          <w:szCs w:val="21"/>
        </w:rPr>
        <w:t>Generate Surface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65AD5FE5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Single View Surface Topography Analysis</w:t>
      </w:r>
      <w:r>
        <w:rPr>
          <w:rFonts w:ascii="Times New Roman" w:eastAsia="新宋体" w:hAnsi="Times New Roman" w:hint="eastAsia"/>
          <w:sz w:val="21"/>
          <w:szCs w:val="21"/>
        </w:rPr>
        <w:t>获取表面拓扑区域，并点击</w:t>
      </w:r>
      <w:r>
        <w:rPr>
          <w:rFonts w:ascii="Times New Roman" w:eastAsia="新宋体" w:hAnsi="Times New Roman" w:cs="Calibri"/>
          <w:sz w:val="21"/>
          <w:szCs w:val="21"/>
        </w:rPr>
        <w:t>Finish</w:t>
      </w:r>
      <w:r>
        <w:rPr>
          <w:rFonts w:ascii="Times New Roman" w:eastAsia="新宋体" w:hAnsi="Times New Roman" w:hint="eastAsia"/>
          <w:sz w:val="21"/>
          <w:szCs w:val="21"/>
        </w:rPr>
        <w:t>，获得小鼠表面拓扑成像图像。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4744D1EC" w14:textId="77777777" w:rsidR="00E74A50" w:rsidRDefault="00E74A50" w:rsidP="00E74A5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ind w:firstLineChars="0"/>
        <w:jc w:val="both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cs="Calibri"/>
          <w:sz w:val="21"/>
          <w:szCs w:val="21"/>
        </w:rPr>
        <w:t>Tool Palette</w:t>
      </w:r>
      <w:r>
        <w:rPr>
          <w:rFonts w:ascii="Times New Roman" w:eastAsia="新宋体" w:hAnsi="Times New Roman" w:hint="eastAsia"/>
          <w:sz w:val="21"/>
          <w:szCs w:val="21"/>
        </w:rPr>
        <w:t>点击</w:t>
      </w:r>
      <w:r>
        <w:rPr>
          <w:rFonts w:ascii="Times New Roman" w:eastAsia="新宋体" w:hAnsi="Times New Roman" w:cs="Calibri"/>
          <w:sz w:val="21"/>
          <w:szCs w:val="21"/>
        </w:rPr>
        <w:t>FLIT 3D Reconstruction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cs="Calibri"/>
          <w:sz w:val="21"/>
          <w:szCs w:val="21"/>
        </w:rPr>
        <w:t>Analyze</w:t>
      </w:r>
      <w:r>
        <w:rPr>
          <w:rFonts w:ascii="Times New Roman" w:eastAsia="新宋体" w:hAnsi="Times New Roman" w:hint="eastAsia"/>
          <w:sz w:val="21"/>
          <w:szCs w:val="21"/>
        </w:rPr>
        <w:t>选择拓扑成像所需滤光片，</w:t>
      </w:r>
      <w:r>
        <w:rPr>
          <w:rFonts w:ascii="Times New Roman" w:eastAsia="新宋体" w:hAnsi="Times New Roman" w:cs="Calibri"/>
          <w:sz w:val="21"/>
          <w:szCs w:val="21"/>
        </w:rPr>
        <w:t>Properties</w:t>
      </w:r>
      <w:r>
        <w:rPr>
          <w:rFonts w:ascii="Times New Roman" w:eastAsia="新宋体" w:hAnsi="Times New Roman" w:hint="eastAsia"/>
          <w:sz w:val="21"/>
          <w:szCs w:val="21"/>
        </w:rPr>
        <w:t>选择组织类型（</w:t>
      </w:r>
      <w:r>
        <w:rPr>
          <w:rFonts w:ascii="Times New Roman" w:eastAsia="新宋体" w:hAnsi="Times New Roman" w:cs="Calibri"/>
          <w:sz w:val="21"/>
          <w:szCs w:val="21"/>
        </w:rPr>
        <w:t>Tissue Properties</w:t>
      </w:r>
      <w:r>
        <w:rPr>
          <w:rFonts w:ascii="Times New Roman" w:eastAsia="新宋体" w:hAnsi="Times New Roman" w:hint="eastAsia"/>
          <w:sz w:val="21"/>
          <w:szCs w:val="21"/>
        </w:rPr>
        <w:t>），并点击</w:t>
      </w:r>
      <w:r>
        <w:rPr>
          <w:rFonts w:ascii="Times New Roman" w:eastAsia="新宋体" w:hAnsi="Times New Roman" w:cs="Calibri"/>
          <w:sz w:val="21"/>
          <w:szCs w:val="21"/>
        </w:rPr>
        <w:t>Start</w:t>
      </w:r>
      <w:r>
        <w:rPr>
          <w:rFonts w:ascii="Times New Roman" w:eastAsia="新宋体" w:hAnsi="Times New Roman" w:hint="eastAsia"/>
          <w:sz w:val="21"/>
          <w:szCs w:val="21"/>
        </w:rPr>
        <w:t>，并接下来点击</w:t>
      </w:r>
      <w:r>
        <w:rPr>
          <w:rFonts w:ascii="Times New Roman" w:eastAsia="新宋体" w:hAnsi="Times New Roman" w:cs="Calibri"/>
          <w:sz w:val="21"/>
          <w:szCs w:val="21"/>
        </w:rPr>
        <w:t>Reconstruct</w:t>
      </w:r>
      <w:r>
        <w:rPr>
          <w:rFonts w:ascii="Times New Roman" w:eastAsia="新宋体" w:hAnsi="Times New Roman" w:hint="eastAsia"/>
          <w:sz w:val="21"/>
          <w:szCs w:val="21"/>
        </w:rPr>
        <w:t>获取荧光三维图像。</w:t>
      </w:r>
      <w:r>
        <w:rPr>
          <w:rFonts w:ascii="Times New Roman" w:eastAsia="新宋体" w:hAnsi="Times New Roman"/>
          <w:sz w:val="21"/>
          <w:szCs w:val="21"/>
        </w:rPr>
        <w:t xml:space="preserve"> </w:t>
      </w:r>
    </w:p>
    <w:p w14:paraId="3771EB13" w14:textId="77777777" w:rsidR="004179A7" w:rsidRPr="00E74A50" w:rsidRDefault="004179A7"/>
    <w:sectPr w:rsidR="004179A7" w:rsidRPr="00E7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ED0"/>
    <w:multiLevelType w:val="multilevel"/>
    <w:tmpl w:val="23FF2E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421311"/>
    <w:multiLevelType w:val="multilevel"/>
    <w:tmpl w:val="3B4213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987D13"/>
    <w:multiLevelType w:val="multilevel"/>
    <w:tmpl w:val="58987D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F95153"/>
    <w:multiLevelType w:val="multilevel"/>
    <w:tmpl w:val="5DF951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D16716"/>
    <w:multiLevelType w:val="multilevel"/>
    <w:tmpl w:val="6FD167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D"/>
    <w:rsid w:val="004179A7"/>
    <w:rsid w:val="005338FD"/>
    <w:rsid w:val="00E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FE88D-F2D7-4225-BB5A-DD28BFF2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next w:val="a"/>
    <w:link w:val="30"/>
    <w:uiPriority w:val="9"/>
    <w:qFormat/>
    <w:rsid w:val="00E74A50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E74A50"/>
    <w:rPr>
      <w:rFonts w:ascii="Tahoma" w:eastAsia="微软雅黑" w:hAnsi="Tahoma" w:cs="宋体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E74A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laozhang</dc:creator>
  <cp:keywords/>
  <dc:description/>
  <cp:lastModifiedBy>laozhang</cp:lastModifiedBy>
  <cp:revision>2</cp:revision>
  <dcterms:created xsi:type="dcterms:W3CDTF">2025-05-06T08:22:00Z</dcterms:created>
  <dcterms:modified xsi:type="dcterms:W3CDTF">2025-05-06T08:22:00Z</dcterms:modified>
</cp:coreProperties>
</file>